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Pr="00122541" w:rsidRDefault="00A07200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C1947B4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4232E7E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122541">
        <w:rPr>
          <w:rFonts w:ascii="Arial" w:hAnsi="Arial" w:cs="Arial"/>
          <w:b/>
          <w:sz w:val="40"/>
          <w:szCs w:val="40"/>
          <w:lang w:val="es-ES"/>
        </w:rPr>
        <w:t>ORLANDO FANTÁSTICO</w:t>
      </w:r>
    </w:p>
    <w:p w14:paraId="43E0F214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(8 DÍAS / 7 NOCHES)</w:t>
      </w:r>
    </w:p>
    <w:p w14:paraId="44CDBBB0" w14:textId="7AB9557A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OJAMIENTO: Co</w:t>
      </w:r>
      <w:r w:rsidR="00BD7125">
        <w:rPr>
          <w:rFonts w:ascii="Arial" w:hAnsi="Arial" w:cs="Arial"/>
          <w:b/>
          <w:sz w:val="20"/>
          <w:szCs w:val="20"/>
          <w:lang w:val="es-ES"/>
        </w:rPr>
        <w:t>n</w:t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fort Inn Suites </w:t>
      </w:r>
      <w:proofErr w:type="spellStart"/>
      <w:r w:rsidRPr="00122541">
        <w:rPr>
          <w:rFonts w:ascii="Arial" w:hAnsi="Arial" w:cs="Arial"/>
          <w:b/>
          <w:sz w:val="20"/>
          <w:szCs w:val="20"/>
          <w:lang w:val="es-ES"/>
        </w:rPr>
        <w:t>Maingate</w:t>
      </w:r>
      <w:proofErr w:type="spellEnd"/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East (****)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</w:t>
      </w:r>
      <w:r w:rsidRPr="00122541">
        <w:rPr>
          <w:rFonts w:ascii="Arial" w:hAnsi="Arial" w:cs="Arial"/>
          <w:b/>
          <w:sz w:val="20"/>
          <w:szCs w:val="20"/>
          <w:lang w:val="es-ES"/>
        </w:rPr>
        <w:t>O SIMILAR</w:t>
      </w:r>
    </w:p>
    <w:p w14:paraId="23A63990" w14:textId="097A8A0E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ESPECIAL: ¡desayuno incluido!</w:t>
      </w:r>
    </w:p>
    <w:p w14:paraId="0106CDE1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F810C0D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4B8177A" w14:textId="77777777" w:rsidR="00122541" w:rsidRPr="00122541" w:rsidRDefault="00122541" w:rsidP="00122541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588F55D1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7 noches de hospedaje en hotel 4* estrellas;</w:t>
      </w:r>
    </w:p>
    <w:p w14:paraId="0DDC2B1D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• Desayuno Continental;  </w:t>
      </w:r>
    </w:p>
    <w:p w14:paraId="526EB87F" w14:textId="619F909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• Pase de Disney, 2 Días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Theme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Park </w:t>
      </w:r>
      <w:proofErr w:type="gramStart"/>
      <w:r w:rsidRPr="00122541">
        <w:rPr>
          <w:rFonts w:ascii="Arial" w:hAnsi="Arial" w:cs="Arial"/>
          <w:sz w:val="20"/>
          <w:szCs w:val="20"/>
          <w:lang w:val="es-ES"/>
        </w:rPr>
        <w:t>Ticket</w:t>
      </w:r>
      <w:proofErr w:type="gramEnd"/>
      <w:r w:rsidRPr="00122541">
        <w:rPr>
          <w:rFonts w:ascii="Arial" w:hAnsi="Arial" w:cs="Arial"/>
          <w:sz w:val="20"/>
          <w:szCs w:val="20"/>
          <w:lang w:val="es-ES"/>
        </w:rPr>
        <w:t xml:space="preserve"> Básico (</w:t>
      </w:r>
      <w:proofErr w:type="gramStart"/>
      <w:r w:rsidRPr="00122541">
        <w:rPr>
          <w:rFonts w:ascii="Arial" w:hAnsi="Arial" w:cs="Arial"/>
          <w:sz w:val="20"/>
          <w:szCs w:val="20"/>
          <w:lang w:val="es-ES"/>
        </w:rPr>
        <w:t>ticket</w:t>
      </w:r>
      <w:proofErr w:type="gramEnd"/>
      <w:r w:rsidRPr="00122541">
        <w:rPr>
          <w:rFonts w:ascii="Arial" w:hAnsi="Arial" w:cs="Arial"/>
          <w:sz w:val="20"/>
          <w:szCs w:val="20"/>
          <w:lang w:val="es-ES"/>
        </w:rPr>
        <w:t xml:space="preserve"> con fecha de uso pr</w:t>
      </w:r>
      <w:r w:rsidR="00BD7125">
        <w:rPr>
          <w:rFonts w:ascii="Arial" w:hAnsi="Arial" w:cs="Arial"/>
          <w:sz w:val="20"/>
          <w:szCs w:val="20"/>
          <w:lang w:val="es-ES"/>
        </w:rPr>
        <w:t>e</w:t>
      </w:r>
      <w:r w:rsidRPr="00122541">
        <w:rPr>
          <w:rFonts w:ascii="Arial" w:hAnsi="Arial" w:cs="Arial"/>
          <w:sz w:val="20"/>
          <w:szCs w:val="20"/>
          <w:lang w:val="es-ES"/>
        </w:rPr>
        <w:t>determinada);</w:t>
      </w:r>
    </w:p>
    <w:p w14:paraId="7CA8CC7B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Pase de 1 día a Sea World;</w:t>
      </w:r>
    </w:p>
    <w:p w14:paraId="72B97D8C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122541">
        <w:rPr>
          <w:rFonts w:ascii="Arial" w:hAnsi="Arial" w:cs="Arial"/>
          <w:sz w:val="20"/>
          <w:szCs w:val="20"/>
          <w:lang w:val="en-US"/>
        </w:rPr>
        <w:t>• Pase de Universal, 2 Parks - 2 Days Park to Park;</w:t>
      </w:r>
    </w:p>
    <w:p w14:paraId="571BBAF6" w14:textId="4581A982" w:rsidR="00122541" w:rsidRDefault="00800EE2" w:rsidP="00122541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2D402130" w14:textId="77777777" w:rsidR="00800EE2" w:rsidRPr="00800EE2" w:rsidRDefault="00800EE2" w:rsidP="00122541">
      <w:pPr>
        <w:pStyle w:val="Sinespaciado"/>
        <w:rPr>
          <w:rFonts w:ascii="Arial" w:hAnsi="Arial" w:cs="Arial"/>
          <w:sz w:val="20"/>
          <w:szCs w:val="20"/>
        </w:rPr>
      </w:pPr>
    </w:p>
    <w:p w14:paraId="6608F0DD" w14:textId="77777777" w:rsidR="00122541" w:rsidRPr="00800EE2" w:rsidRDefault="00122541" w:rsidP="00122541">
      <w:pPr>
        <w:pStyle w:val="Sinespaciado"/>
        <w:rPr>
          <w:rFonts w:ascii="Arial" w:hAnsi="Arial" w:cs="Arial"/>
          <w:sz w:val="20"/>
          <w:szCs w:val="20"/>
        </w:rPr>
      </w:pPr>
    </w:p>
    <w:p w14:paraId="5DE058A4" w14:textId="77777777" w:rsidR="00122541" w:rsidRPr="00122541" w:rsidRDefault="00122541" w:rsidP="00122541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NO INCLUYE:</w:t>
      </w:r>
    </w:p>
    <w:p w14:paraId="6CE58A57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3CF92BA9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3E0CB635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Almuerzo o cena en cualquiera de los días;</w:t>
      </w:r>
    </w:p>
    <w:p w14:paraId="08B6D17F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688F9820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• Servicio de maleteros; </w:t>
      </w:r>
    </w:p>
    <w:p w14:paraId="67CBFD28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Traslado a centros comerciales;</w:t>
      </w:r>
    </w:p>
    <w:p w14:paraId="4C31C422" w14:textId="17BBD933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Traslado a los parques temáticos</w:t>
      </w:r>
    </w:p>
    <w:p w14:paraId="15A09017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79F5E5F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2C3E3780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NOTAS:</w:t>
      </w:r>
    </w:p>
    <w:p w14:paraId="2293849C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105312CA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22541">
        <w:rPr>
          <w:rFonts w:ascii="Arial" w:hAnsi="Arial" w:cs="Arial"/>
          <w:sz w:val="20"/>
          <w:szCs w:val="20"/>
          <w:lang w:val="es-ES"/>
        </w:rPr>
        <w:t>con el nuevo</w:t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122541">
        <w:rPr>
          <w:rFonts w:ascii="Arial" w:hAnsi="Arial" w:cs="Arial"/>
          <w:sz w:val="20"/>
          <w:szCs w:val="20"/>
          <w:lang w:val="es-ES"/>
        </w:rPr>
        <w:t>horario;</w:t>
      </w:r>
    </w:p>
    <w:p w14:paraId="5E04991C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Es obligatorio tener visa para los Estados Unidos;</w:t>
      </w:r>
    </w:p>
    <w:p w14:paraId="7172BD2E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59D09122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* Todos los traslados y tours son en REGULAR = NO en privado.</w:t>
      </w:r>
    </w:p>
    <w:p w14:paraId="701B0236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BFC0590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730B3CF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26EFADF" w14:textId="1DB2F856" w:rsidR="00122541" w:rsidRPr="00122541" w:rsidRDefault="00122541" w:rsidP="00122541">
      <w:pPr>
        <w:pStyle w:val="Sinespaciado"/>
        <w:jc w:val="center"/>
        <w:rPr>
          <w:rFonts w:ascii="Arial" w:hAnsi="Arial" w:cs="Arial"/>
          <w:sz w:val="20"/>
          <w:szCs w:val="20"/>
          <w:lang w:val="en-US"/>
        </w:rPr>
      </w:pPr>
      <w:r w:rsidRPr="00122541">
        <w:rPr>
          <w:rFonts w:ascii="Arial" w:hAnsi="Arial" w:cs="Arial"/>
          <w:b/>
          <w:sz w:val="20"/>
          <w:szCs w:val="20"/>
          <w:lang w:val="en-US"/>
        </w:rPr>
        <w:t>COMFORT INN SUITES MAINGATE EAST (2775 Florida Plaza Blvd, Kissimmee, FL 34746) - O SIMILAR</w:t>
      </w:r>
    </w:p>
    <w:p w14:paraId="769AFB59" w14:textId="77777777" w:rsidR="00122541" w:rsidRPr="00122541" w:rsidRDefault="00122541" w:rsidP="006417D9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1F3864" w:themeFill="accent5" w:themeFillShade="80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122541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32A98A55" w14:textId="77777777" w:rsidR="00122541" w:rsidRPr="00122541" w:rsidRDefault="00122541" w:rsidP="0012254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ab/>
      </w:r>
      <w:r w:rsidRPr="00122541">
        <w:rPr>
          <w:rFonts w:ascii="Arial" w:hAnsi="Arial" w:cs="Arial"/>
          <w:sz w:val="20"/>
          <w:szCs w:val="20"/>
          <w:lang w:val="es-ES"/>
        </w:rPr>
        <w:tab/>
      </w:r>
      <w:r w:rsidRPr="00122541">
        <w:rPr>
          <w:rFonts w:ascii="Arial" w:hAnsi="Arial" w:cs="Arial"/>
          <w:sz w:val="20"/>
          <w:szCs w:val="20"/>
          <w:lang w:val="es-ES"/>
        </w:rPr>
        <w:tab/>
      </w:r>
      <w:r w:rsidRPr="00122541">
        <w:rPr>
          <w:rFonts w:ascii="Arial" w:hAnsi="Arial" w:cs="Arial"/>
          <w:sz w:val="20"/>
          <w:szCs w:val="20"/>
          <w:lang w:val="es-ES"/>
        </w:rPr>
        <w:tab/>
        <w:t>(1 cama)</w:t>
      </w:r>
      <w:r w:rsidRPr="00122541">
        <w:rPr>
          <w:rFonts w:ascii="Arial" w:hAnsi="Arial" w:cs="Arial"/>
          <w:sz w:val="20"/>
          <w:szCs w:val="20"/>
          <w:lang w:val="es-ES"/>
        </w:rPr>
        <w:tab/>
        <w:t>(1 cama)</w:t>
      </w:r>
      <w:r w:rsidRPr="00122541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122541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122541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2D2CB92B" w14:textId="00E0495E" w:rsidR="00122541" w:rsidRPr="00122541" w:rsidRDefault="00122541" w:rsidP="00122541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122541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122541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122541">
        <w:rPr>
          <w:rFonts w:ascii="Arial" w:hAnsi="Arial" w:cs="Arial"/>
          <w:sz w:val="20"/>
          <w:szCs w:val="20"/>
          <w:lang w:val="en-US"/>
        </w:rPr>
        <w:t xml:space="preserve"> al 15 diciembre</w:t>
      </w:r>
      <w:r w:rsidRPr="00122541">
        <w:rPr>
          <w:rFonts w:ascii="Arial" w:hAnsi="Arial" w:cs="Arial"/>
          <w:sz w:val="20"/>
          <w:szCs w:val="20"/>
          <w:lang w:val="en-US"/>
        </w:rPr>
        <w:tab/>
        <w:t>US$ 3,049</w:t>
      </w:r>
      <w:r w:rsidRPr="00122541">
        <w:rPr>
          <w:rFonts w:ascii="Arial" w:hAnsi="Arial" w:cs="Arial"/>
          <w:sz w:val="20"/>
          <w:szCs w:val="20"/>
          <w:lang w:val="en-US"/>
        </w:rPr>
        <w:tab/>
        <w:t>US$ 2,375</w:t>
      </w:r>
      <w:r w:rsidRPr="00122541">
        <w:rPr>
          <w:rFonts w:ascii="Arial" w:hAnsi="Arial" w:cs="Arial"/>
          <w:sz w:val="20"/>
          <w:szCs w:val="20"/>
          <w:lang w:val="en-US"/>
        </w:rPr>
        <w:tab/>
        <w:t>US$ 2,503</w:t>
      </w:r>
      <w:r w:rsidRPr="00122541">
        <w:rPr>
          <w:rFonts w:ascii="Arial" w:hAnsi="Arial" w:cs="Arial"/>
          <w:sz w:val="20"/>
          <w:szCs w:val="20"/>
          <w:lang w:val="en-US"/>
        </w:rPr>
        <w:tab/>
        <w:t>US$ 2,236</w:t>
      </w:r>
      <w:r w:rsidRPr="00122541">
        <w:rPr>
          <w:rFonts w:ascii="Arial" w:hAnsi="Arial" w:cs="Arial"/>
          <w:sz w:val="20"/>
          <w:szCs w:val="20"/>
          <w:lang w:val="en-US"/>
        </w:rPr>
        <w:tab/>
        <w:t>US$ 1633</w:t>
      </w:r>
    </w:p>
    <w:p w14:paraId="27C87BBE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5D6AC100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042CB28F" w14:textId="71B43030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122541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122541">
        <w:rPr>
          <w:rFonts w:ascii="Arial" w:hAnsi="Arial" w:cs="Arial"/>
          <w:iCs/>
          <w:sz w:val="20"/>
          <w:szCs w:val="20"/>
          <w:lang w:val="es-ES"/>
        </w:rPr>
        <w:t xml:space="preserve"> Diariamente entre septiembre 1 hasta diciembre 15, 2026</w:t>
      </w:r>
    </w:p>
    <w:p w14:paraId="0E3507B5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41CAD371" w14:textId="28A99E92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122541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fee</w:t>
      </w:r>
      <w:r w:rsidRPr="00122541">
        <w:rPr>
          <w:rFonts w:ascii="Arial" w:hAnsi="Arial" w:cs="Arial"/>
          <w:sz w:val="20"/>
          <w:szCs w:val="20"/>
          <w:lang w:val="es-ES"/>
        </w:rPr>
        <w:t>: $25.00 por noche y por habitación + tasas, debe ser pagado localmente por el pasajero.</w:t>
      </w:r>
    </w:p>
    <w:p w14:paraId="1D1E786F" w14:textId="77777777" w:rsidR="00122541" w:rsidRPr="00122541" w:rsidRDefault="00122541" w:rsidP="00122541">
      <w:pPr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34FF00C2" w14:textId="3ACE04F9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122541">
        <w:rPr>
          <w:rFonts w:ascii="Arial" w:hAnsi="Arial" w:cs="Arial"/>
          <w:bCs/>
          <w:sz w:val="20"/>
          <w:szCs w:val="20"/>
          <w:lang w:val="es-ES"/>
        </w:rPr>
        <w:t xml:space="preserve">Labor Day (01 – 06 septiembre), </w:t>
      </w:r>
      <w:proofErr w:type="spellStart"/>
      <w:r w:rsidRPr="00122541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122541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637AFDBB" w14:textId="77777777" w:rsidR="00122541" w:rsidRPr="00122541" w:rsidRDefault="00122541" w:rsidP="00122541">
      <w:pPr>
        <w:pStyle w:val="Sinespaciado"/>
        <w:rPr>
          <w:rFonts w:ascii="Arial" w:hAnsi="Arial" w:cs="Arial"/>
          <w:sz w:val="20"/>
          <w:szCs w:val="20"/>
        </w:rPr>
      </w:pPr>
    </w:p>
    <w:p w14:paraId="0064DBE2" w14:textId="77777777" w:rsidR="00122541" w:rsidRDefault="00122541" w:rsidP="00122541">
      <w:pPr>
        <w:pStyle w:val="Sinespaciado"/>
        <w:rPr>
          <w:rFonts w:ascii="Arial" w:hAnsi="Arial" w:cs="Arial"/>
          <w:sz w:val="20"/>
          <w:szCs w:val="20"/>
        </w:rPr>
      </w:pPr>
    </w:p>
    <w:p w14:paraId="3F3FB137" w14:textId="77777777" w:rsidR="00122541" w:rsidRPr="00122541" w:rsidRDefault="00122541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B779901" w14:textId="77777777" w:rsidR="00122541" w:rsidRPr="00122541" w:rsidRDefault="00122541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08FDEB9" w14:textId="77777777" w:rsidR="00122541" w:rsidRPr="00122541" w:rsidRDefault="00122541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DF6F3CB" w14:textId="77777777" w:rsidR="00122541" w:rsidRPr="00122541" w:rsidRDefault="00122541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8DA4ABF" w14:textId="12A55343" w:rsidR="00FA452C" w:rsidRPr="00122541" w:rsidRDefault="00122541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lastRenderedPageBreak/>
        <w:t>ITINERARIO:</w:t>
      </w:r>
    </w:p>
    <w:p w14:paraId="3641ADCA" w14:textId="77777777" w:rsidR="00FA452C" w:rsidRPr="00122541" w:rsidRDefault="00FA452C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D532CB3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1⁰ Día | LLEGADA A ORLANDO</w:t>
      </w:r>
    </w:p>
    <w:p w14:paraId="6AE692FC" w14:textId="77777777" w:rsidR="00122541" w:rsidRPr="00122541" w:rsidRDefault="00122541" w:rsidP="00122541">
      <w:pPr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Bienvenido a la ciudad de Orlando! Check-in empieza a las 16:00 horas. En caso de llegar más temprano, es posible guardar su equipaje en el hotel y aprovechar la ciudad hasta que su habitación esté lista. </w:t>
      </w:r>
    </w:p>
    <w:p w14:paraId="2AA1C416" w14:textId="77777777" w:rsidR="00122541" w:rsidRPr="00122541" w:rsidRDefault="00122541" w:rsidP="00122541">
      <w:pPr>
        <w:tabs>
          <w:tab w:val="center" w:pos="540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NO incluye traslados.</w:t>
      </w:r>
    </w:p>
    <w:p w14:paraId="1AEC4142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4903C77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2⁰ Día | DÍA LIBRE! </w:t>
      </w:r>
    </w:p>
    <w:p w14:paraId="5C6CA9F9" w14:textId="77777777" w:rsidR="00122541" w:rsidRPr="00122541" w:rsidRDefault="00122541" w:rsidP="00122541">
      <w:pPr>
        <w:tabs>
          <w:tab w:val="center" w:pos="540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¿Qué te perece tomar un día libre para salir de compras? Has llegado al paraíso de las compras. Orlando cuenta con nada menos que 9 centros comerciales de categoría mundial, con más de 1.000 tiendas, restaurantes y cines.  Además, encontraremos establecimientos de descuento, conocidos popularmente en todo el mundo como outlets. Los amantes de la ropa cara y las marcas también tienen su lugar aquí con tiendas de Chanel, Burberry, Jimmy Choo, Armani, Louis Vuitton, Dior ¿Te imaginas todo lo que puedes comprar en Orlando? </w:t>
      </w:r>
    </w:p>
    <w:p w14:paraId="4FC1A254" w14:textId="77777777" w:rsidR="00122541" w:rsidRPr="00122541" w:rsidRDefault="00122541" w:rsidP="00122541">
      <w:pPr>
        <w:tabs>
          <w:tab w:val="center" w:pos="540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NO incluye traslados a centros comerciales.</w:t>
      </w:r>
    </w:p>
    <w:p w14:paraId="527D476F" w14:textId="77777777" w:rsidR="00122541" w:rsidRPr="00122541" w:rsidRDefault="00122541" w:rsidP="00122541">
      <w:pPr>
        <w:tabs>
          <w:tab w:val="center" w:pos="540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2B2A3BC7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3⁰ Día |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WALT DISNEY WORLD </w:t>
      </w:r>
      <w:r w:rsidRPr="00122541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0E43FB97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122541">
        <w:rPr>
          <w:rFonts w:ascii="Arial" w:hAnsi="Arial" w:cs="Arial"/>
          <w:b/>
          <w:sz w:val="20"/>
          <w:szCs w:val="20"/>
          <w:lang w:val="es-ES"/>
        </w:rPr>
        <w:t>(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122541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122541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61178F78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Visita valida a un (1) parque temático por día. NO incluye traslados.</w:t>
      </w:r>
    </w:p>
    <w:p w14:paraId="5FE7D099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5B3A6DE6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4⁰ Día | 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WALT DISNEY WORLD </w:t>
      </w:r>
      <w:r w:rsidRPr="00122541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6B96F51B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122541">
        <w:rPr>
          <w:rFonts w:ascii="Arial" w:hAnsi="Arial" w:cs="Arial"/>
          <w:b/>
          <w:sz w:val="20"/>
          <w:szCs w:val="20"/>
          <w:lang w:val="es-ES"/>
        </w:rPr>
        <w:t>(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122541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122541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122541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122541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194603DF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Visita valida a un (1) parque temático por día. NO incluye traslados.</w:t>
      </w:r>
    </w:p>
    <w:p w14:paraId="2E0F4D9E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br/>
      </w: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5⁰ Día | </w:t>
      </w:r>
      <w:r w:rsidRPr="00122541">
        <w:rPr>
          <w:rFonts w:ascii="Arial" w:hAnsi="Arial" w:cs="Arial"/>
          <w:b/>
          <w:i/>
          <w:sz w:val="20"/>
          <w:szCs w:val="20"/>
          <w:lang w:val="es-ES"/>
        </w:rPr>
        <w:t>SEA WORLD</w:t>
      </w:r>
    </w:p>
    <w:p w14:paraId="1C216471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AR"/>
        </w:rPr>
      </w:pPr>
      <w:r w:rsidRPr="00122541">
        <w:rPr>
          <w:rFonts w:ascii="Arial" w:hAnsi="Arial" w:cs="Arial"/>
          <w:sz w:val="20"/>
          <w:szCs w:val="20"/>
          <w:lang w:val="es-AR"/>
        </w:rPr>
        <w:t xml:space="preserve">El parque temático </w:t>
      </w:r>
      <w:proofErr w:type="spellStart"/>
      <w:r w:rsidRPr="00122541">
        <w:rPr>
          <w:rFonts w:ascii="Arial" w:hAnsi="Arial" w:cs="Arial"/>
          <w:sz w:val="20"/>
          <w:szCs w:val="20"/>
          <w:lang w:val="es-AR"/>
        </w:rPr>
        <w:t>SeaWorld</w:t>
      </w:r>
      <w:proofErr w:type="spellEnd"/>
      <w:r w:rsidRPr="00122541">
        <w:rPr>
          <w:rFonts w:ascii="Arial" w:hAnsi="Arial" w:cs="Arial"/>
          <w:sz w:val="20"/>
          <w:szCs w:val="20"/>
          <w:lang w:val="es-AR"/>
        </w:rPr>
        <w:t xml:space="preserve"> ofrece montañas rusas, paseos, espectáculos, atracciones y actividades familiares tanto para los amantes de las emociones fuertes como para los amantes de los animales. Explora hermosos acuarios, alimenta a los leones marinos o baila con delfines. Para aventuras más salvajes, prueba el poderoso Kraken de </w:t>
      </w:r>
      <w:proofErr w:type="spellStart"/>
      <w:r w:rsidRPr="00122541">
        <w:rPr>
          <w:rFonts w:ascii="Arial" w:hAnsi="Arial" w:cs="Arial"/>
          <w:sz w:val="20"/>
          <w:szCs w:val="20"/>
          <w:lang w:val="es-AR"/>
        </w:rPr>
        <w:t>SeaWorld</w:t>
      </w:r>
      <w:proofErr w:type="spellEnd"/>
      <w:r w:rsidRPr="00122541">
        <w:rPr>
          <w:rFonts w:ascii="Arial" w:hAnsi="Arial" w:cs="Arial"/>
          <w:sz w:val="20"/>
          <w:szCs w:val="20"/>
          <w:lang w:val="es-AR"/>
        </w:rPr>
        <w:t xml:space="preserve">, una montaña virtual como ninguna otra. Navegue por los rápidos en el Infinity Falls River Ride. Experimente un viaje en Mako, una </w:t>
      </w:r>
      <w:proofErr w:type="spellStart"/>
      <w:r w:rsidRPr="00122541">
        <w:rPr>
          <w:rFonts w:ascii="Arial" w:hAnsi="Arial" w:cs="Arial"/>
          <w:sz w:val="20"/>
          <w:szCs w:val="20"/>
          <w:lang w:val="es-AR"/>
        </w:rPr>
        <w:t>hipermontaña</w:t>
      </w:r>
      <w:proofErr w:type="spellEnd"/>
      <w:r w:rsidRPr="00122541">
        <w:rPr>
          <w:rFonts w:ascii="Arial" w:hAnsi="Arial" w:cs="Arial"/>
          <w:sz w:val="20"/>
          <w:szCs w:val="20"/>
          <w:lang w:val="es-AR"/>
        </w:rPr>
        <w:t xml:space="preserve"> rusa conocida por sus altas velocidades, inmersiones profundas y emociones en cada circuito. Descubre cómo es girar, planear, lanzarse en picado y volar como una manta raya gigante.</w:t>
      </w:r>
    </w:p>
    <w:p w14:paraId="481705D0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Visita valida a un (1) parque temático por día. NO incluye traslados.</w:t>
      </w:r>
    </w:p>
    <w:p w14:paraId="3646D055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55B32990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6⁰ Día | UNIVERSAL’S ISLANDS OF ADVENTURE®</w:t>
      </w:r>
    </w:p>
    <w:p w14:paraId="554E6D9A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Realiza un viaje inolvidable a través de islas con temáticas exclusivas donde tus aventuras favoritas cobran vida. Vuela por encima de Hogwarts™ en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Hogsmeade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™ de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Wizarding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World of Harry Potter™, lucha contra los villanos en lo alto de la ciudad en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Amazing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Adventures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of Spider-Man® y escapa de las fauces de un tiranosaurio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rex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en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Jurassic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Park River Adventure®.</w:t>
      </w:r>
    </w:p>
    <w:p w14:paraId="3CCF8330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122541">
        <w:rPr>
          <w:rFonts w:ascii="Arial" w:hAnsi="Arial" w:cs="Arial"/>
          <w:sz w:val="20"/>
          <w:szCs w:val="20"/>
          <w:lang w:val="es-ES"/>
        </w:rPr>
        <w:t xml:space="preserve"> Visita valida a un (1) parque temático por día. NO incluye traslados.</w:t>
      </w:r>
    </w:p>
    <w:p w14:paraId="7FE8A4E5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B0AEAF1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7⁰ Día | UNIVERSAL STUDIOS FLORIDA®</w:t>
      </w:r>
    </w:p>
    <w:p w14:paraId="0CE3DBDF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En el principal parque temático basado en películas y televisión del mundo, experimentarás la magia y la emoción del nuevo espacio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Diagon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Alley™ de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Wizarding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World of Harry Potter™, harás un recorrido rápido por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Krustyland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en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Simpsons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Ride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™, disfrutarás del gracioso y alegre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Despicable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Me Minion Mayhem, te unirás a la batalla en TRANSFORMERS: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122541">
        <w:rPr>
          <w:rFonts w:ascii="Arial" w:hAnsi="Arial" w:cs="Arial"/>
          <w:sz w:val="20"/>
          <w:szCs w:val="20"/>
          <w:lang w:val="es-ES"/>
        </w:rPr>
        <w:t>Ride</w:t>
      </w:r>
      <w:proofErr w:type="spellEnd"/>
      <w:r w:rsidRPr="00122541">
        <w:rPr>
          <w:rFonts w:ascii="Arial" w:hAnsi="Arial" w:cs="Arial"/>
          <w:sz w:val="20"/>
          <w:szCs w:val="20"/>
          <w:lang w:val="es-ES"/>
        </w:rPr>
        <w:t>–3D y ayudarás a salvar a la Princesa en Shrek 4-D.</w:t>
      </w:r>
    </w:p>
    <w:p w14:paraId="1C76B5F5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122541">
        <w:rPr>
          <w:rFonts w:ascii="Arial" w:hAnsi="Arial" w:cs="Arial"/>
          <w:sz w:val="20"/>
          <w:szCs w:val="20"/>
          <w:lang w:val="es-ES"/>
        </w:rPr>
        <w:t xml:space="preserve"> Visita valida a un (1) parque temático por día. NO incluye traslados.</w:t>
      </w:r>
    </w:p>
    <w:p w14:paraId="112F3779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5B6FCAA9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>8⁰ Día | CHECK OUT Y TRASLADO DE SALIDA</w:t>
      </w:r>
    </w:p>
    <w:p w14:paraId="6ABEADF4" w14:textId="77777777" w:rsidR="00122541" w:rsidRPr="00122541" w:rsidRDefault="00122541" w:rsidP="00122541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AR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Llega el fin de nuestro paseo. ¡Buen Viaje! </w:t>
      </w:r>
      <w:r w:rsidRPr="00122541">
        <w:rPr>
          <w:rFonts w:ascii="Arial" w:hAnsi="Arial" w:cs="Arial"/>
          <w:b/>
          <w:sz w:val="20"/>
          <w:szCs w:val="20"/>
          <w:lang w:val="es-AR"/>
        </w:rPr>
        <w:t>Check-</w:t>
      </w:r>
      <w:proofErr w:type="spellStart"/>
      <w:r w:rsidRPr="00122541">
        <w:rPr>
          <w:rFonts w:ascii="Arial" w:hAnsi="Arial" w:cs="Arial"/>
          <w:b/>
          <w:sz w:val="20"/>
          <w:szCs w:val="20"/>
          <w:lang w:val="es-AR"/>
        </w:rPr>
        <w:t>out</w:t>
      </w:r>
      <w:proofErr w:type="spellEnd"/>
      <w:r w:rsidRPr="00122541">
        <w:rPr>
          <w:rFonts w:ascii="Arial" w:hAnsi="Arial" w:cs="Arial"/>
          <w:b/>
          <w:sz w:val="20"/>
          <w:szCs w:val="20"/>
          <w:lang w:val="es-AR"/>
        </w:rPr>
        <w:t xml:space="preserve"> a las 11:00 horas. </w:t>
      </w:r>
    </w:p>
    <w:p w14:paraId="0A5B6C1B" w14:textId="30244D72" w:rsidR="00FA452C" w:rsidRPr="00122541" w:rsidRDefault="00122541" w:rsidP="00122541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122541">
        <w:rPr>
          <w:rFonts w:ascii="Arial" w:hAnsi="Arial" w:cs="Arial"/>
          <w:sz w:val="20"/>
          <w:szCs w:val="20"/>
          <w:lang w:val="es-ES"/>
        </w:rPr>
        <w:t>NO incluye traslados</w:t>
      </w:r>
    </w:p>
    <w:p w14:paraId="21B1A9B1" w14:textId="77777777" w:rsidR="00FA452C" w:rsidRPr="00122541" w:rsidRDefault="00FA452C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DFA9FB2" w14:textId="77777777" w:rsidR="00FA452C" w:rsidRDefault="00FA452C" w:rsidP="00FA452C">
      <w:pPr>
        <w:pStyle w:val="Sinespaciado"/>
        <w:rPr>
          <w:rFonts w:ascii="Arial" w:hAnsi="Arial" w:cs="Arial"/>
          <w:sz w:val="20"/>
          <w:szCs w:val="20"/>
        </w:rPr>
      </w:pPr>
    </w:p>
    <w:p w14:paraId="0F02C455" w14:textId="77777777" w:rsidR="00122541" w:rsidRDefault="00122541" w:rsidP="00FA452C">
      <w:pPr>
        <w:pStyle w:val="Sinespaciado"/>
        <w:rPr>
          <w:rFonts w:ascii="Arial" w:hAnsi="Arial" w:cs="Arial"/>
          <w:sz w:val="20"/>
          <w:szCs w:val="20"/>
        </w:rPr>
      </w:pPr>
    </w:p>
    <w:p w14:paraId="4AF1BC0E" w14:textId="77777777" w:rsidR="00122541" w:rsidRPr="00122541" w:rsidRDefault="00122541" w:rsidP="00FA452C">
      <w:pPr>
        <w:pStyle w:val="Sinespaciado"/>
        <w:rPr>
          <w:rFonts w:ascii="Arial" w:hAnsi="Arial" w:cs="Arial"/>
          <w:sz w:val="20"/>
          <w:szCs w:val="20"/>
        </w:rPr>
      </w:pPr>
    </w:p>
    <w:p w14:paraId="12CD5C2A" w14:textId="77777777" w:rsidR="00FA452C" w:rsidRPr="00122541" w:rsidRDefault="00FA452C" w:rsidP="00FA452C">
      <w:pPr>
        <w:pStyle w:val="Sinespaciado"/>
        <w:rPr>
          <w:rFonts w:ascii="Arial" w:hAnsi="Arial" w:cs="Arial"/>
          <w:sz w:val="20"/>
          <w:szCs w:val="20"/>
        </w:rPr>
      </w:pPr>
      <w:r w:rsidRPr="00122541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6B556B55" w14:textId="77777777" w:rsidR="00FA452C" w:rsidRPr="00122541" w:rsidRDefault="00FA452C" w:rsidP="00FA452C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22541">
        <w:rPr>
          <w:rFonts w:ascii="Arial" w:hAnsi="Arial" w:cs="Arial"/>
          <w:sz w:val="20"/>
          <w:szCs w:val="20"/>
        </w:rPr>
        <w:t>Precios comisionables al 10% incluido IGV</w:t>
      </w:r>
    </w:p>
    <w:p w14:paraId="47037EEF" w14:textId="77777777" w:rsidR="00FA452C" w:rsidRPr="00122541" w:rsidRDefault="00FA452C" w:rsidP="00FA452C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2254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6C2975C2" w14:textId="77777777" w:rsidR="00FA452C" w:rsidRPr="00122541" w:rsidRDefault="00FA452C" w:rsidP="00FA452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122541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0D9772A4" w14:textId="77777777" w:rsidR="00FA452C" w:rsidRPr="00122541" w:rsidRDefault="00FA452C" w:rsidP="00FA452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0615A512" w14:textId="77777777" w:rsidR="00FA452C" w:rsidRPr="00122541" w:rsidRDefault="00FA452C" w:rsidP="00FA452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076A4C74" w14:textId="77777777" w:rsidR="00FA452C" w:rsidRPr="00122541" w:rsidRDefault="00FA452C" w:rsidP="00FA452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122541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1403B85D" w14:textId="5CF08E15" w:rsidR="00FA452C" w:rsidRPr="00122541" w:rsidRDefault="00FA452C" w:rsidP="00FA452C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122541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122541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122541">
        <w:rPr>
          <w:rFonts w:ascii="Arial" w:hAnsi="Arial" w:cs="Arial"/>
          <w:sz w:val="20"/>
          <w:szCs w:val="20"/>
          <w:lang w:eastAsia="es-ES_tradnl"/>
        </w:rPr>
        <w:t>10</w:t>
      </w:r>
      <w:r w:rsidRPr="00122541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6DC4806E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267FE217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13115603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1B1D79C6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54D55BBF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182D9EC8" w14:textId="77777777" w:rsidR="00FA452C" w:rsidRPr="00122541" w:rsidRDefault="00FA452C" w:rsidP="00FA452C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293123D1" w14:textId="77777777" w:rsidR="00FA452C" w:rsidRPr="00122541" w:rsidRDefault="00FA452C" w:rsidP="00FA452C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5D37D580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420681C4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EAD161F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2136558A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3C7C6467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0B249205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1502920D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1EA9B419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122541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6F6EDF79" w14:textId="77777777" w:rsidR="00FA452C" w:rsidRPr="00122541" w:rsidRDefault="00FA452C" w:rsidP="00FA452C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0B800E3C" w14:textId="77777777" w:rsidR="00FA452C" w:rsidRPr="00122541" w:rsidRDefault="00FA452C" w:rsidP="00FA45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AAECF37" w14:textId="77777777" w:rsidR="00FA452C" w:rsidRPr="00122541" w:rsidRDefault="00FA452C" w:rsidP="00FA45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2F504C65" w14:textId="77777777" w:rsidR="00FA452C" w:rsidRPr="00122541" w:rsidRDefault="00FA452C" w:rsidP="00FA452C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122541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368F893F" w14:textId="77777777" w:rsidR="00FA452C" w:rsidRPr="00122541" w:rsidRDefault="00FA452C" w:rsidP="00FA452C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12254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3B910576" w14:textId="77777777" w:rsidR="00FA452C" w:rsidRPr="00122541" w:rsidRDefault="00FA452C" w:rsidP="00FA452C">
      <w:pPr>
        <w:pStyle w:val="Sinespaciado"/>
        <w:rPr>
          <w:rFonts w:ascii="Arial" w:hAnsi="Arial" w:cs="Arial"/>
          <w:sz w:val="20"/>
          <w:szCs w:val="20"/>
        </w:rPr>
      </w:pPr>
    </w:p>
    <w:p w14:paraId="047E57CA" w14:textId="77777777" w:rsidR="00FA452C" w:rsidRPr="00122541" w:rsidRDefault="00FA452C" w:rsidP="006E5F18">
      <w:pPr>
        <w:pStyle w:val="Sinespaciado"/>
        <w:rPr>
          <w:rFonts w:ascii="Arial" w:hAnsi="Arial" w:cs="Arial"/>
          <w:sz w:val="20"/>
          <w:szCs w:val="20"/>
        </w:rPr>
      </w:pPr>
    </w:p>
    <w:sectPr w:rsidR="00FA452C" w:rsidRPr="00122541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AB54" w14:textId="77777777" w:rsidR="0097633E" w:rsidRDefault="0097633E" w:rsidP="006534CD">
      <w:pPr>
        <w:spacing w:after="0" w:line="240" w:lineRule="auto"/>
      </w:pPr>
      <w:r>
        <w:separator/>
      </w:r>
    </w:p>
  </w:endnote>
  <w:endnote w:type="continuationSeparator" w:id="0">
    <w:p w14:paraId="6026DED2" w14:textId="77777777" w:rsidR="0097633E" w:rsidRDefault="0097633E" w:rsidP="006534CD">
      <w:pPr>
        <w:spacing w:after="0" w:line="240" w:lineRule="auto"/>
      </w:pPr>
      <w:r>
        <w:continuationSeparator/>
      </w:r>
    </w:p>
  </w:endnote>
  <w:endnote w:type="continuationNotice" w:id="1">
    <w:p w14:paraId="6511A9FF" w14:textId="77777777" w:rsidR="0097633E" w:rsidRDefault="009763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F3AD" w14:textId="77777777" w:rsidR="0097633E" w:rsidRDefault="0097633E" w:rsidP="006534CD">
      <w:pPr>
        <w:spacing w:after="0" w:line="240" w:lineRule="auto"/>
      </w:pPr>
      <w:r>
        <w:separator/>
      </w:r>
    </w:p>
  </w:footnote>
  <w:footnote w:type="continuationSeparator" w:id="0">
    <w:p w14:paraId="4EEBAD83" w14:textId="77777777" w:rsidR="0097633E" w:rsidRDefault="0097633E" w:rsidP="006534CD">
      <w:pPr>
        <w:spacing w:after="0" w:line="240" w:lineRule="auto"/>
      </w:pPr>
      <w:r>
        <w:continuationSeparator/>
      </w:r>
    </w:p>
  </w:footnote>
  <w:footnote w:type="continuationNotice" w:id="1">
    <w:p w14:paraId="4FE494AA" w14:textId="77777777" w:rsidR="0097633E" w:rsidRDefault="009763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12E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2541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417D9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1D0A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A7523"/>
    <w:rsid w:val="007B15A6"/>
    <w:rsid w:val="007B3C74"/>
    <w:rsid w:val="007B48C2"/>
    <w:rsid w:val="007B6132"/>
    <w:rsid w:val="007D379D"/>
    <w:rsid w:val="007D62FF"/>
    <w:rsid w:val="007E2407"/>
    <w:rsid w:val="007E4A2A"/>
    <w:rsid w:val="007F0C24"/>
    <w:rsid w:val="00800EE2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7633E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D7125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305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452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2541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541"/>
    <w:rPr>
      <w:rFonts w:ascii="Tahoma" w:hAnsi="Tahoma" w:cs="Tahoma"/>
      <w:sz w:val="16"/>
      <w:szCs w:val="16"/>
      <w:lang w:val="en-US"/>
    </w:rPr>
  </w:style>
  <w:style w:type="table" w:customStyle="1" w:styleId="TableGrid7">
    <w:name w:val="Table Grid7"/>
    <w:basedOn w:val="Tablanormal"/>
    <w:next w:val="Tablaconcuadrcula"/>
    <w:uiPriority w:val="59"/>
    <w:rsid w:val="001225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2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1272</Words>
  <Characters>6633</Characters>
  <Application>Microsoft Office Word</Application>
  <DocSecurity>0</DocSecurity>
  <Lines>228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21</cp:revision>
  <cp:lastPrinted>2026-07-10T19:15:00Z</cp:lastPrinted>
  <dcterms:created xsi:type="dcterms:W3CDTF">2026-05-08T14:43:00Z</dcterms:created>
  <dcterms:modified xsi:type="dcterms:W3CDTF">2026-08-18T22:19:00Z</dcterms:modified>
</cp:coreProperties>
</file>