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Pr="00156B43" w:rsidRDefault="00A072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1AA1013" w14:textId="77777777" w:rsidR="005D175A" w:rsidRPr="00156B43" w:rsidRDefault="005D175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6C296AB" w14:textId="77777777" w:rsidR="00156B43" w:rsidRPr="00587918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587918">
        <w:rPr>
          <w:rFonts w:ascii="Arial" w:hAnsi="Arial" w:cs="Arial"/>
          <w:b/>
          <w:sz w:val="40"/>
          <w:szCs w:val="40"/>
          <w:lang w:val="es-ES"/>
        </w:rPr>
        <w:t xml:space="preserve">MIAMI COMPLETO </w:t>
      </w:r>
    </w:p>
    <w:p w14:paraId="6614F034" w14:textId="392F4DA5" w:rsidR="00156B43" w:rsidRPr="00587918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587918">
        <w:rPr>
          <w:rFonts w:ascii="Arial" w:hAnsi="Arial" w:cs="Arial"/>
          <w:b/>
          <w:sz w:val="20"/>
          <w:szCs w:val="20"/>
          <w:lang w:val="es-ES"/>
        </w:rPr>
        <w:t>(5 DÍAS / 4 NOCHES)</w:t>
      </w:r>
    </w:p>
    <w:p w14:paraId="417B7B20" w14:textId="77777777" w:rsidR="00156B43" w:rsidRPr="00587918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</w:pPr>
      <w:r w:rsidRPr="00587918">
        <w:rPr>
          <w:rFonts w:ascii="Arial" w:hAnsi="Arial" w:cs="Arial"/>
          <w:b/>
          <w:sz w:val="20"/>
          <w:szCs w:val="20"/>
          <w:lang w:val="es-ES"/>
        </w:rPr>
        <w:t xml:space="preserve">ALOJAMIENTO: </w:t>
      </w:r>
      <w:r w:rsidRPr="00587918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>BEST WESTERN ATLANTIC BEACH RESORT (***</w:t>
      </w:r>
      <w:proofErr w:type="gramStart"/>
      <w:r w:rsidRPr="00587918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>)  O</w:t>
      </w:r>
      <w:proofErr w:type="gramEnd"/>
      <w:r w:rsidRPr="00587918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 xml:space="preserve"> SIMILAR </w:t>
      </w:r>
    </w:p>
    <w:p w14:paraId="330A5D45" w14:textId="2E3850AB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 xml:space="preserve">*** </w:t>
      </w:r>
      <w:r w:rsidRPr="00156B43">
        <w:rPr>
          <w:rFonts w:ascii="Arial" w:hAnsi="Arial" w:cs="Arial"/>
          <w:b/>
          <w:sz w:val="20"/>
          <w:szCs w:val="20"/>
          <w:lang w:val="es-ES"/>
        </w:rPr>
        <w:t>ESPECIAL: Tour de compras a Sawgrass Incluido</w:t>
      </w:r>
    </w:p>
    <w:p w14:paraId="11332C51" w14:textId="77777777" w:rsidR="005D175A" w:rsidRDefault="005D175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521F53" w14:textId="77777777" w:rsidR="00156B43" w:rsidRPr="00156B43" w:rsidRDefault="00156B4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E843832" w14:textId="32906708" w:rsidR="00156B43" w:rsidRPr="00156B43" w:rsidRDefault="00156B43" w:rsidP="00156B43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156B43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36C99F47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4 noches de hospedaje en hotel 3* estrellas;</w:t>
      </w:r>
    </w:p>
    <w:p w14:paraId="0E78CFC4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Traslados de llegada + salida, Traslado es EN REGULAR</w:t>
      </w:r>
    </w:p>
    <w:p w14:paraId="385883E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City tour en español EN REGULAR</w:t>
      </w:r>
    </w:p>
    <w:p w14:paraId="605B142E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Tour de barco por la Bahía de Miami EN REGULAR</w:t>
      </w:r>
    </w:p>
    <w:p w14:paraId="1CB668B6" w14:textId="767E90C5" w:rsid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Tour de compras a Sawgrass EN REGULAR</w:t>
      </w:r>
    </w:p>
    <w:p w14:paraId="1AB9213B" w14:textId="5D78E4F2" w:rsidR="00156B43" w:rsidRDefault="00010F08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41D42A02" w14:textId="77777777" w:rsidR="00010F08" w:rsidRDefault="00010F08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32156362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274CDC24" w14:textId="340C5B4B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NO INCLUYE:</w:t>
      </w:r>
    </w:p>
    <w:p w14:paraId="6DE5F3EA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29CB536B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784BE9A3" w14:textId="575F11F2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  <w:r w:rsidRPr="00156B43">
        <w:rPr>
          <w:rFonts w:ascii="Arial" w:hAnsi="Arial" w:cs="Arial"/>
          <w:sz w:val="20"/>
          <w:szCs w:val="20"/>
          <w:lang w:val="es-ES"/>
        </w:rPr>
        <w:br/>
        <w:t>• Admisiones a museos, edificios y monumentos que no están especificados con la palabra ‘’incluido’’ al lado</w:t>
      </w:r>
      <w:r w:rsidRPr="00156B43">
        <w:rPr>
          <w:rFonts w:ascii="Arial" w:hAnsi="Arial" w:cs="Arial"/>
          <w:sz w:val="20"/>
          <w:szCs w:val="20"/>
          <w:lang w:val="es-ES"/>
        </w:rPr>
        <w:br/>
        <w:t>• Servicio de maleteros.</w:t>
      </w:r>
    </w:p>
    <w:p w14:paraId="134F1425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5BC481B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CB1451D" w14:textId="07A6DD72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NOTAS:</w:t>
      </w:r>
    </w:p>
    <w:p w14:paraId="5E375EF2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0D4247A7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156B43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56B43">
        <w:rPr>
          <w:rFonts w:ascii="Arial" w:hAnsi="Arial" w:cs="Arial"/>
          <w:sz w:val="20"/>
          <w:szCs w:val="20"/>
          <w:lang w:val="es-ES"/>
        </w:rPr>
        <w:t>con el nuevo</w:t>
      </w:r>
      <w:r w:rsidRPr="00156B43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56B43">
        <w:rPr>
          <w:rFonts w:ascii="Arial" w:hAnsi="Arial" w:cs="Arial"/>
          <w:sz w:val="20"/>
          <w:szCs w:val="20"/>
          <w:lang w:val="es-ES"/>
        </w:rPr>
        <w:t>horario;</w:t>
      </w:r>
    </w:p>
    <w:p w14:paraId="42C38E0F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Es obligatorio tener visa para los Estados Unidos;</w:t>
      </w:r>
    </w:p>
    <w:p w14:paraId="632DBEB9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Suplemento adicional de $66 por traslado será aplicado para traslados nocturnos con vuelos llegando o saliendo entre las 23:00 horas y 07:00 horas;</w:t>
      </w:r>
    </w:p>
    <w:p w14:paraId="6CFAA0E9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69B43C2C" w14:textId="77777777" w:rsidR="00A4286B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* Todos los traslados y tours son en REGULAR</w:t>
      </w:r>
    </w:p>
    <w:p w14:paraId="106A01E5" w14:textId="77777777" w:rsid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Cs/>
          <w:sz w:val="20"/>
          <w:szCs w:val="20"/>
          <w:lang w:val="es-ES"/>
        </w:rPr>
      </w:pPr>
    </w:p>
    <w:p w14:paraId="4E2F71F2" w14:textId="77777777" w:rsidR="00156B43" w:rsidRPr="00156B43" w:rsidRDefault="00156B43" w:rsidP="00156B43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F1BE1FD" w14:textId="1151E3B9" w:rsidR="00156B43" w:rsidRPr="00156B43" w:rsidRDefault="00156B43" w:rsidP="00156B43">
      <w:pPr>
        <w:pStyle w:val="Sinespaciado"/>
        <w:rPr>
          <w:rFonts w:ascii="Arial" w:hAnsi="Arial" w:cs="Arial"/>
          <w:sz w:val="20"/>
          <w:szCs w:val="20"/>
          <w:lang w:val="en-US"/>
        </w:rPr>
      </w:pPr>
      <w:r w:rsidRPr="00156B43">
        <w:rPr>
          <w:rFonts w:ascii="Arial" w:eastAsia="Times New Roman" w:hAnsi="Arial" w:cs="Arial"/>
          <w:b/>
          <w:kern w:val="28"/>
          <w:sz w:val="20"/>
          <w:szCs w:val="20"/>
          <w:lang w:val="en-US"/>
          <w14:cntxtAlts/>
        </w:rPr>
        <w:t>BEST WESTERN ATLANTIC BEACH RESORT (4101</w:t>
      </w:r>
      <w:r w:rsidRPr="00156B43">
        <w:rPr>
          <w:rFonts w:ascii="Arial" w:hAnsi="Arial" w:cs="Arial"/>
          <w:b/>
          <w:sz w:val="20"/>
          <w:szCs w:val="20"/>
          <w:lang w:val="en-US"/>
        </w:rPr>
        <w:t xml:space="preserve"> Collins Ave, Miami Beach, FL 33140) - O SIMILAR</w:t>
      </w:r>
    </w:p>
    <w:p w14:paraId="2271CA02" w14:textId="77777777" w:rsidR="00156B43" w:rsidRPr="00156B43" w:rsidRDefault="00156B43" w:rsidP="00587918">
      <w:pPr>
        <w:pStyle w:val="Sinespaciado"/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sz w:val="20"/>
          <w:szCs w:val="20"/>
        </w:rPr>
      </w:pPr>
      <w:r w:rsidRPr="00156B43">
        <w:rPr>
          <w:rFonts w:ascii="Arial" w:hAnsi="Arial" w:cs="Arial"/>
          <w:b/>
          <w:bCs/>
          <w:sz w:val="20"/>
          <w:szCs w:val="20"/>
        </w:rPr>
        <w:t>PRECIO POR PERSONA:</w:t>
      </w:r>
      <w:r w:rsidRPr="00156B43">
        <w:rPr>
          <w:rFonts w:ascii="Arial" w:hAnsi="Arial" w:cs="Arial"/>
          <w:b/>
          <w:bCs/>
          <w:sz w:val="20"/>
          <w:szCs w:val="20"/>
        </w:rPr>
        <w:tab/>
        <w:t>SIMPLE</w:t>
      </w:r>
      <w:r w:rsidRPr="00156B43">
        <w:rPr>
          <w:rFonts w:ascii="Arial" w:hAnsi="Arial" w:cs="Arial"/>
          <w:b/>
          <w:bCs/>
          <w:sz w:val="20"/>
          <w:szCs w:val="20"/>
        </w:rPr>
        <w:tab/>
        <w:t>DOBLE</w:t>
      </w:r>
      <w:r w:rsidRPr="00156B43">
        <w:rPr>
          <w:rFonts w:ascii="Arial" w:hAnsi="Arial" w:cs="Arial"/>
          <w:b/>
          <w:bCs/>
          <w:sz w:val="20"/>
          <w:szCs w:val="20"/>
        </w:rPr>
        <w:tab/>
      </w:r>
      <w:r w:rsidRPr="00156B43">
        <w:rPr>
          <w:rFonts w:ascii="Arial" w:hAnsi="Arial" w:cs="Arial"/>
          <w:b/>
          <w:bCs/>
          <w:sz w:val="20"/>
          <w:szCs w:val="20"/>
        </w:rPr>
        <w:tab/>
        <w:t>TWIN</w:t>
      </w:r>
      <w:r w:rsidRPr="00156B43">
        <w:rPr>
          <w:rFonts w:ascii="Arial" w:hAnsi="Arial" w:cs="Arial"/>
          <w:b/>
          <w:bCs/>
          <w:sz w:val="20"/>
          <w:szCs w:val="20"/>
        </w:rPr>
        <w:tab/>
      </w:r>
      <w:r w:rsidRPr="00156B43">
        <w:rPr>
          <w:rFonts w:ascii="Arial" w:hAnsi="Arial" w:cs="Arial"/>
          <w:b/>
          <w:bCs/>
          <w:sz w:val="20"/>
          <w:szCs w:val="20"/>
        </w:rPr>
        <w:tab/>
        <w:t>TRIPLE</w:t>
      </w:r>
      <w:r w:rsidRPr="00156B43">
        <w:rPr>
          <w:rFonts w:ascii="Arial" w:hAnsi="Arial" w:cs="Arial"/>
          <w:b/>
          <w:bCs/>
          <w:sz w:val="20"/>
          <w:szCs w:val="20"/>
        </w:rPr>
        <w:tab/>
        <w:t>NIÑO</w:t>
      </w:r>
    </w:p>
    <w:p w14:paraId="10EEA989" w14:textId="7D24E9A4" w:rsidR="00156B43" w:rsidRDefault="00156B43" w:rsidP="00156B4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</w:rPr>
        <w:tab/>
      </w:r>
      <w:r w:rsidRPr="00156B43">
        <w:rPr>
          <w:rFonts w:ascii="Arial" w:hAnsi="Arial" w:cs="Arial"/>
          <w:sz w:val="20"/>
          <w:szCs w:val="20"/>
        </w:rPr>
        <w:tab/>
      </w:r>
      <w:r w:rsidRPr="00156B43">
        <w:rPr>
          <w:rFonts w:ascii="Arial" w:hAnsi="Arial" w:cs="Arial"/>
          <w:sz w:val="20"/>
          <w:szCs w:val="20"/>
        </w:rPr>
        <w:tab/>
      </w:r>
      <w:r w:rsidRPr="00156B43">
        <w:rPr>
          <w:rFonts w:ascii="Arial" w:hAnsi="Arial" w:cs="Arial"/>
          <w:sz w:val="20"/>
          <w:szCs w:val="20"/>
        </w:rPr>
        <w:tab/>
      </w:r>
      <w:r w:rsidRPr="00156B43">
        <w:rPr>
          <w:rFonts w:ascii="Arial" w:hAnsi="Arial" w:cs="Arial"/>
          <w:sz w:val="20"/>
          <w:szCs w:val="20"/>
          <w:lang w:val="es-ES"/>
        </w:rPr>
        <w:t>(1 cama)</w:t>
      </w:r>
      <w:r w:rsidRPr="00156B43">
        <w:rPr>
          <w:rFonts w:ascii="Arial" w:hAnsi="Arial" w:cs="Arial"/>
          <w:sz w:val="20"/>
          <w:szCs w:val="20"/>
          <w:lang w:val="es-ES"/>
        </w:rPr>
        <w:tab/>
        <w:t>(1 cama)</w:t>
      </w:r>
      <w:r w:rsidRPr="00156B43">
        <w:rPr>
          <w:rFonts w:ascii="Arial" w:hAnsi="Arial" w:cs="Arial"/>
          <w:sz w:val="20"/>
          <w:szCs w:val="20"/>
          <w:lang w:val="es-ES"/>
        </w:rPr>
        <w:tab/>
        <w:t>(</w:t>
      </w:r>
      <w:r>
        <w:rPr>
          <w:rFonts w:ascii="Arial" w:hAnsi="Arial" w:cs="Arial"/>
          <w:sz w:val="20"/>
          <w:szCs w:val="20"/>
          <w:lang w:val="es-ES"/>
        </w:rPr>
        <w:t>1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 cama</w:t>
      </w:r>
      <w:r>
        <w:rPr>
          <w:rFonts w:ascii="Arial" w:hAnsi="Arial" w:cs="Arial"/>
          <w:sz w:val="20"/>
          <w:szCs w:val="20"/>
          <w:lang w:val="es-ES"/>
        </w:rPr>
        <w:t xml:space="preserve"> +</w:t>
      </w:r>
      <w:r>
        <w:rPr>
          <w:rFonts w:ascii="Arial" w:hAnsi="Arial" w:cs="Arial"/>
          <w:sz w:val="20"/>
          <w:szCs w:val="20"/>
          <w:lang w:val="es-ES"/>
        </w:rPr>
        <w:tab/>
        <w:t>(1 cama +</w:t>
      </w:r>
      <w:r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025F65CE" w14:textId="501A33C7" w:rsidR="00156B43" w:rsidRPr="00156B43" w:rsidRDefault="00156B43" w:rsidP="00156B4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ab/>
        <w:t>1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sofá </w:t>
      </w:r>
      <w:r w:rsidRPr="00156B43">
        <w:rPr>
          <w:rFonts w:ascii="Arial" w:hAnsi="Arial" w:cs="Arial"/>
          <w:sz w:val="20"/>
          <w:szCs w:val="20"/>
          <w:lang w:val="es-ES"/>
        </w:rPr>
        <w:t>cama</w:t>
      </w:r>
      <w:r>
        <w:rPr>
          <w:rFonts w:ascii="Arial" w:hAnsi="Arial" w:cs="Arial"/>
          <w:sz w:val="20"/>
          <w:szCs w:val="20"/>
          <w:lang w:val="es-ES"/>
        </w:rPr>
        <w:t>)</w:t>
      </w:r>
      <w:r>
        <w:rPr>
          <w:rFonts w:ascii="Arial" w:hAnsi="Arial" w:cs="Arial"/>
          <w:sz w:val="20"/>
          <w:szCs w:val="20"/>
          <w:lang w:val="es-ES"/>
        </w:rPr>
        <w:tab/>
        <w:t>1 sofá cama</w:t>
      </w:r>
      <w:r w:rsidRPr="00156B43">
        <w:rPr>
          <w:rFonts w:ascii="Arial" w:hAnsi="Arial" w:cs="Arial"/>
          <w:sz w:val="20"/>
          <w:szCs w:val="20"/>
          <w:lang w:val="es-ES"/>
        </w:rPr>
        <w:t>)</w:t>
      </w:r>
    </w:p>
    <w:p w14:paraId="20D1305B" w14:textId="011B31B9" w:rsidR="00156B43" w:rsidRPr="00010F08" w:rsidRDefault="00156B43" w:rsidP="00156B43">
      <w:pPr>
        <w:pStyle w:val="Sinespaciado"/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 w:rsidRPr="00010F08">
        <w:rPr>
          <w:rFonts w:ascii="Arial" w:hAnsi="Arial" w:cs="Arial"/>
          <w:sz w:val="20"/>
          <w:szCs w:val="20"/>
        </w:rPr>
        <w:t>1 septiembre al 23 diciembre</w:t>
      </w:r>
      <w:r w:rsidRPr="00010F08">
        <w:rPr>
          <w:rFonts w:ascii="Arial" w:hAnsi="Arial" w:cs="Arial"/>
          <w:sz w:val="20"/>
          <w:szCs w:val="20"/>
        </w:rPr>
        <w:tab/>
        <w:t>US$ 3,190</w:t>
      </w:r>
      <w:r w:rsidRPr="00010F08">
        <w:rPr>
          <w:rFonts w:ascii="Arial" w:hAnsi="Arial" w:cs="Arial"/>
          <w:sz w:val="20"/>
          <w:szCs w:val="20"/>
        </w:rPr>
        <w:tab/>
        <w:t>US$ 1,595</w:t>
      </w:r>
      <w:r w:rsidRPr="00010F08">
        <w:rPr>
          <w:rFonts w:ascii="Arial" w:hAnsi="Arial" w:cs="Arial"/>
          <w:sz w:val="20"/>
          <w:szCs w:val="20"/>
        </w:rPr>
        <w:tab/>
        <w:t>US$ 1,741</w:t>
      </w:r>
      <w:r w:rsidRPr="00010F08">
        <w:rPr>
          <w:rFonts w:ascii="Arial" w:hAnsi="Arial" w:cs="Arial"/>
          <w:sz w:val="20"/>
          <w:szCs w:val="20"/>
        </w:rPr>
        <w:tab/>
        <w:t>US$ 1,411</w:t>
      </w:r>
      <w:r w:rsidRPr="00010F08">
        <w:rPr>
          <w:rFonts w:ascii="Arial" w:hAnsi="Arial" w:cs="Arial"/>
          <w:sz w:val="20"/>
          <w:szCs w:val="20"/>
        </w:rPr>
        <w:tab/>
        <w:t>US$ 825</w:t>
      </w:r>
    </w:p>
    <w:p w14:paraId="1438E676" w14:textId="77777777" w:rsidR="00156B43" w:rsidRPr="00010F08" w:rsidRDefault="00156B43" w:rsidP="00156B43">
      <w:pPr>
        <w:pStyle w:val="Sinespaciado"/>
        <w:rPr>
          <w:rFonts w:ascii="Arial" w:hAnsi="Arial" w:cs="Arial"/>
          <w:sz w:val="20"/>
          <w:szCs w:val="20"/>
        </w:rPr>
      </w:pPr>
    </w:p>
    <w:p w14:paraId="5CFD68D1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4131A9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iCs/>
          <w:sz w:val="20"/>
          <w:szCs w:val="20"/>
          <w:lang w:val="es-ES"/>
        </w:rPr>
      </w:pPr>
    </w:p>
    <w:p w14:paraId="59FDEDF6" w14:textId="7DA49824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156B43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156B43">
        <w:rPr>
          <w:rFonts w:ascii="Arial" w:hAnsi="Arial" w:cs="Arial"/>
          <w:iCs/>
          <w:sz w:val="20"/>
          <w:szCs w:val="20"/>
          <w:lang w:val="es-ES"/>
        </w:rPr>
        <w:t xml:space="preserve"> Diariamente entre septiembre 1 hasta diciembre 23, 2026</w:t>
      </w:r>
    </w:p>
    <w:p w14:paraId="3E9C4074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7D9EEC13" w14:textId="2E6D9FE8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156B43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156B43">
        <w:rPr>
          <w:rFonts w:ascii="Arial" w:hAnsi="Arial" w:cs="Arial"/>
          <w:b/>
          <w:sz w:val="20"/>
          <w:szCs w:val="20"/>
          <w:lang w:val="es-ES"/>
        </w:rPr>
        <w:t xml:space="preserve"> fee: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 $35.00 por noche y por habitación + tasas, debe ser pagado localmente por el pasajero.</w:t>
      </w:r>
    </w:p>
    <w:p w14:paraId="54D3A2D1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561A06F6" w14:textId="6E57EEA0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Labor Day (01 – 06 septiembre), </w:t>
      </w:r>
      <w:proofErr w:type="spellStart"/>
      <w:r w:rsidRPr="00156B43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4448D396" w14:textId="71081DC3" w:rsid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*** Precios tampoco son válidos para Miami Boat </w:t>
      </w:r>
      <w:proofErr w:type="gramStart"/>
      <w:r w:rsidRPr="00156B43">
        <w:rPr>
          <w:rFonts w:ascii="Arial" w:hAnsi="Arial" w:cs="Arial"/>
          <w:bCs/>
          <w:sz w:val="20"/>
          <w:szCs w:val="20"/>
          <w:lang w:val="es-ES"/>
        </w:rPr>
        <w:t>Show</w:t>
      </w:r>
      <w:proofErr w:type="gramEnd"/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 que hasta el momento no tiene fechas definidas.</w:t>
      </w:r>
    </w:p>
    <w:p w14:paraId="1C865E79" w14:textId="77777777" w:rsid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476999BE" w14:textId="77777777" w:rsid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489FCD73" w14:textId="77777777" w:rsid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030FF515" w14:textId="77777777" w:rsidR="00A4286B" w:rsidRDefault="00A4286B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4587E2F0" w14:textId="77777777" w:rsidR="00A4286B" w:rsidRDefault="00A4286B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43517218" w14:textId="77777777" w:rsidR="00A4286B" w:rsidRPr="00156B43" w:rsidRDefault="00A4286B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252471E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noProof/>
          <w:sz w:val="20"/>
          <w:szCs w:val="20"/>
          <w:lang w:val="es-ES"/>
        </w:rPr>
      </w:pPr>
    </w:p>
    <w:p w14:paraId="192FBABB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noProof/>
          <w:sz w:val="20"/>
          <w:szCs w:val="20"/>
          <w:lang w:val="es-ES"/>
        </w:rPr>
      </w:pPr>
    </w:p>
    <w:p w14:paraId="3DF7C968" w14:textId="77777777" w:rsidR="00156B43" w:rsidRPr="00156B43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6906674C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ITINERARIO:</w:t>
      </w:r>
    </w:p>
    <w:p w14:paraId="1ACBD33D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5ACBD8A9" w14:textId="35B5CED0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1⁰ Día | LLEGADA A MIAMI</w:t>
      </w:r>
    </w:p>
    <w:p w14:paraId="127B6E40" w14:textId="77777777" w:rsidR="00156B43" w:rsidRPr="00156B43" w:rsidRDefault="00156B43" w:rsidP="00156B43">
      <w:pPr>
        <w:pStyle w:val="Sinespaciado"/>
        <w:spacing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Bienvenido a la ciudad de Miami! Traslado al hotel. Tiempo libre para explorar la ciudad. Check-in empieza a las 16:00 horas. En caso de llegar más temprano, es posible guardar su equipaje en el hotel y aprovechar la ciudad hasta que su habitación esté lista. Traslado es EN REGULAR</w:t>
      </w:r>
    </w:p>
    <w:p w14:paraId="15ECC087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36A2BFFA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2⁰ Día | VISITA A LA CIUDAD + TOUR DE BARCO POR LA BAHÍA DE MIAMI</w:t>
      </w:r>
    </w:p>
    <w:p w14:paraId="78D834A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Descubrirá los lugares más emblemáticos de Miami. Desde </w:t>
      </w:r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Miami Beach 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a la </w:t>
      </w:r>
      <w:r w:rsidRPr="00156B43">
        <w:rPr>
          <w:rFonts w:ascii="Arial" w:hAnsi="Arial" w:cs="Arial"/>
          <w:bCs/>
          <w:sz w:val="20"/>
          <w:szCs w:val="20"/>
          <w:lang w:val="es-ES"/>
        </w:rPr>
        <w:t>Pequeña Habana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, un majestuoso paisaje urbano y tropical de esta ciudad única. </w:t>
      </w:r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Ocean Drive 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es la viva imagen del Miami que todo el mundo se imagina. Si hay algo que caracteriza a Miami Beach son los casi 1.000 edificios de estilo Art Decó que hay en sus calles. Artesanos de puros, el aroma de café y los restaurantes cubanos definen la Pequeña Habana, una pequeña parte de Cuba en Florida. </w:t>
      </w:r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Coral Gables, con 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enormes mansiones rodeadas por jardines cuidados al milímetro, es una de las zonas más bonitas para ver en Miami. </w:t>
      </w:r>
      <w:proofErr w:type="spellStart"/>
      <w:r w:rsidRPr="00156B43">
        <w:rPr>
          <w:rFonts w:ascii="Arial" w:hAnsi="Arial" w:cs="Arial"/>
          <w:bCs/>
          <w:sz w:val="20"/>
          <w:szCs w:val="20"/>
          <w:lang w:val="es-ES"/>
        </w:rPr>
        <w:t>Coconut</w:t>
      </w:r>
      <w:proofErr w:type="spellEnd"/>
      <w:r w:rsidRPr="00156B43">
        <w:rPr>
          <w:rFonts w:ascii="Arial" w:hAnsi="Arial" w:cs="Arial"/>
          <w:bCs/>
          <w:sz w:val="20"/>
          <w:szCs w:val="20"/>
          <w:lang w:val="es-ES"/>
        </w:rPr>
        <w:t xml:space="preserve"> Grove, </w:t>
      </w:r>
      <w:r w:rsidRPr="00156B43">
        <w:rPr>
          <w:rFonts w:ascii="Arial" w:hAnsi="Arial" w:cs="Arial"/>
          <w:sz w:val="20"/>
          <w:szCs w:val="20"/>
          <w:lang w:val="es-ES"/>
        </w:rPr>
        <w:t xml:space="preserve">es uno de los barrios más animados de Miami. En sus calles encontrará restaurantes, tiendas, terrazas y galerías de arte. Después del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city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 tour, embarcará en un tour de barco por la bahía de Miami, con vistas espectaculares de Miami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Downtown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, Fisher Island, Puerto de Miami y el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Millionaire’s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 Row, ¡conocido por las casas de los ricos y famosos! Regreso al hotel. ¡Tarde y noche libre! Visita a la ciudad y tour de barco son EN REGULAR</w:t>
      </w:r>
    </w:p>
    <w:p w14:paraId="02B924D4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i/>
          <w:iCs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Duración: Aproximadamente 5 horas</w:t>
      </w:r>
    </w:p>
    <w:p w14:paraId="13C68B72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2E05142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3⁰ Día | TOUR DE COMPRAS A SAWGRASS</w:t>
      </w:r>
    </w:p>
    <w:p w14:paraId="329A2E57" w14:textId="77777777" w:rsidR="00156B43" w:rsidRPr="00156B43" w:rsidRDefault="00156B43" w:rsidP="00156B43">
      <w:pPr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Salida desde el hotel rumbo al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Sawgrass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 Mall ubicado a 50 minutos de la ciudad de Miami. </w:t>
      </w:r>
    </w:p>
    <w:p w14:paraId="70340C31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El centro comercial más grande de Florida con más de 350 tiendas, como JC Penney Outlet, Saks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Fifth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 Avenue Off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Fifth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Bed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, Bath &amp;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Beyond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, Burlington Coat Factory,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Marshall's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, 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SuperTarget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>, T.J. Maxx y mucho más.</w:t>
      </w:r>
    </w:p>
    <w:p w14:paraId="5FF07F85" w14:textId="0225DAE3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Tiempo libre en el Mall para hacer compras y luego regresar al hotel. Tour de compras es EN REGULAR</w:t>
      </w:r>
    </w:p>
    <w:p w14:paraId="2858E8D6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i/>
          <w:iCs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Duración: Aproximadamente 6 - 7 horas</w:t>
      </w:r>
    </w:p>
    <w:p w14:paraId="75E91336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0992E4AC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4⁰ Día | DÍA LIBRE</w:t>
      </w:r>
    </w:p>
    <w:p w14:paraId="635B5D3E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3150DA8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56B43">
        <w:rPr>
          <w:rFonts w:ascii="Arial" w:hAnsi="Arial" w:cs="Arial"/>
          <w:b/>
          <w:sz w:val="20"/>
          <w:szCs w:val="20"/>
          <w:lang w:val="es-ES"/>
        </w:rPr>
        <w:t>5⁰ Día |CHECK OUT Y TRASLADO DE SALIDA</w:t>
      </w:r>
    </w:p>
    <w:p w14:paraId="30936485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156B43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156B43">
        <w:rPr>
          <w:rFonts w:ascii="Arial" w:hAnsi="Arial" w:cs="Arial"/>
          <w:sz w:val="20"/>
          <w:szCs w:val="20"/>
          <w:lang w:val="es-ES"/>
        </w:rPr>
        <w:t xml:space="preserve"> la hora de su vuelo. </w:t>
      </w:r>
    </w:p>
    <w:p w14:paraId="19B9C2B8" w14:textId="014AE081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156B43">
        <w:rPr>
          <w:rFonts w:ascii="Arial" w:hAnsi="Arial" w:cs="Arial"/>
          <w:b/>
          <w:bCs/>
          <w:sz w:val="20"/>
          <w:szCs w:val="20"/>
          <w:lang w:val="es-ES"/>
        </w:rPr>
        <w:t xml:space="preserve">¡Buen Viaje! </w:t>
      </w:r>
    </w:p>
    <w:p w14:paraId="667723CA" w14:textId="77777777" w:rsidR="00156B43" w:rsidRPr="00156B43" w:rsidRDefault="00156B43" w:rsidP="00156B4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Check-</w:t>
      </w:r>
      <w:proofErr w:type="spellStart"/>
      <w:r w:rsidRPr="00156B43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156B43">
        <w:rPr>
          <w:rFonts w:ascii="Arial" w:hAnsi="Arial" w:cs="Arial"/>
          <w:sz w:val="20"/>
          <w:szCs w:val="20"/>
          <w:lang w:val="es-ES"/>
        </w:rPr>
        <w:t xml:space="preserve"> a las 11:00 horas. Traslado es EN REGULAR </w:t>
      </w:r>
    </w:p>
    <w:p w14:paraId="3C4099C9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138A33F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1B924FE3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7CB171A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1FE0E345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4AA9BD38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C12C4A5" w14:textId="77777777" w:rsidR="00156B43" w:rsidRPr="00010F08" w:rsidRDefault="00156B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2B102871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25BB55D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CB5F00D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38E1B89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8936FB9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14AC4806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1C01D01F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C08D838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3EBB102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5348B46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2E92AFCB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50A364C1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A0FB36F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E52C374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41700317" w14:textId="77777777" w:rsidR="00A4286B" w:rsidRPr="00010F08" w:rsidRDefault="00A4286B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D211DF8" w14:textId="77777777" w:rsidR="005D175A" w:rsidRPr="00010F08" w:rsidRDefault="005D175A" w:rsidP="005D175A">
      <w:pPr>
        <w:pStyle w:val="Sinespaciado"/>
        <w:rPr>
          <w:rFonts w:ascii="Arial" w:hAnsi="Arial" w:cs="Arial"/>
          <w:sz w:val="20"/>
          <w:szCs w:val="20"/>
        </w:rPr>
      </w:pPr>
    </w:p>
    <w:p w14:paraId="3A877721" w14:textId="77777777" w:rsidR="005D175A" w:rsidRPr="00156B43" w:rsidRDefault="005D175A" w:rsidP="005D175A">
      <w:pPr>
        <w:pStyle w:val="Sinespaciado"/>
        <w:rPr>
          <w:rFonts w:ascii="Arial" w:hAnsi="Arial" w:cs="Arial"/>
          <w:sz w:val="20"/>
          <w:szCs w:val="20"/>
        </w:rPr>
      </w:pPr>
      <w:r w:rsidRPr="00156B43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79F20420" w14:textId="77777777" w:rsidR="005D175A" w:rsidRPr="00156B43" w:rsidRDefault="005D175A" w:rsidP="005D175A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56B43">
        <w:rPr>
          <w:rFonts w:ascii="Arial" w:hAnsi="Arial" w:cs="Arial"/>
          <w:sz w:val="20"/>
          <w:szCs w:val="20"/>
        </w:rPr>
        <w:t>Precios comisionables al 10% incluido IGV</w:t>
      </w:r>
    </w:p>
    <w:p w14:paraId="54954958" w14:textId="77777777" w:rsidR="005D175A" w:rsidRPr="00156B43" w:rsidRDefault="005D175A" w:rsidP="005D175A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56B43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7E2B8969" w14:textId="77777777" w:rsidR="005D175A" w:rsidRPr="00156B43" w:rsidRDefault="005D175A" w:rsidP="005D175A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156B43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6743762E" w14:textId="77777777" w:rsidR="005D175A" w:rsidRPr="00156B43" w:rsidRDefault="005D175A" w:rsidP="005D175A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2219B86D" w14:textId="77777777" w:rsidR="005D175A" w:rsidRPr="00156B43" w:rsidRDefault="005D175A" w:rsidP="005D175A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4FC4EEC9" w14:textId="77777777" w:rsidR="005D175A" w:rsidRPr="00156B43" w:rsidRDefault="005D175A" w:rsidP="005D175A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56B43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51096FE8" w14:textId="1AE9558E" w:rsidR="005D175A" w:rsidRPr="00156B43" w:rsidRDefault="005D175A" w:rsidP="005D175A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156B43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156B43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156B43" w:rsidRPr="00156B43">
        <w:rPr>
          <w:rFonts w:ascii="Arial" w:hAnsi="Arial" w:cs="Arial"/>
          <w:sz w:val="20"/>
          <w:szCs w:val="20"/>
          <w:lang w:eastAsia="es-ES_tradnl"/>
        </w:rPr>
        <w:t>10</w:t>
      </w:r>
      <w:r w:rsidRPr="00156B43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7216FDC8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7712CE13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2778A8D0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5AF0FB6B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69EA1920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54D2D7FC" w14:textId="77777777" w:rsidR="005D175A" w:rsidRPr="00156B43" w:rsidRDefault="005D175A" w:rsidP="005D175A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37B4C5F3" w14:textId="77777777" w:rsidR="005D175A" w:rsidRPr="00156B43" w:rsidRDefault="005D175A" w:rsidP="005D175A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2D1AC83B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778047D0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F4FE23D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06A6F264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DAD8A98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15AABFC4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528B6DD0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A009376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156B43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325F9F9" w14:textId="77777777" w:rsidR="005D175A" w:rsidRPr="00156B43" w:rsidRDefault="005D175A" w:rsidP="005D175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32F392B6" w14:textId="77777777" w:rsidR="005D175A" w:rsidRPr="00156B43" w:rsidRDefault="005D175A" w:rsidP="005D17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5500E02" w14:textId="77777777" w:rsidR="005D175A" w:rsidRPr="00156B43" w:rsidRDefault="005D175A" w:rsidP="005D17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2B363DEA" w14:textId="77777777" w:rsidR="005D175A" w:rsidRPr="00156B43" w:rsidRDefault="005D175A" w:rsidP="005D175A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156B43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5AF21605" w14:textId="77777777" w:rsidR="005D175A" w:rsidRPr="00156B43" w:rsidRDefault="005D175A" w:rsidP="005D175A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56B43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144399C2" w14:textId="77777777" w:rsidR="005D175A" w:rsidRPr="00156B43" w:rsidRDefault="005D175A" w:rsidP="005D175A">
      <w:pPr>
        <w:pStyle w:val="Sinespaciado"/>
        <w:rPr>
          <w:rFonts w:ascii="Arial" w:hAnsi="Arial" w:cs="Arial"/>
          <w:sz w:val="20"/>
          <w:szCs w:val="20"/>
        </w:rPr>
      </w:pPr>
    </w:p>
    <w:p w14:paraId="306566AF" w14:textId="77777777" w:rsidR="005D175A" w:rsidRPr="00156B43" w:rsidRDefault="005D175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4FBB2A06" w14:textId="77777777" w:rsidR="005D175A" w:rsidRPr="00156B43" w:rsidRDefault="005D175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6207BD8" w14:textId="77777777" w:rsidR="0025753E" w:rsidRPr="00156B43" w:rsidRDefault="0025753E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sectPr w:rsidR="0025753E" w:rsidRPr="00156B43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1393" w14:textId="77777777" w:rsidR="00C75EC9" w:rsidRDefault="00C75EC9" w:rsidP="006534CD">
      <w:pPr>
        <w:spacing w:after="0" w:line="240" w:lineRule="auto"/>
      </w:pPr>
      <w:r>
        <w:separator/>
      </w:r>
    </w:p>
  </w:endnote>
  <w:endnote w:type="continuationSeparator" w:id="0">
    <w:p w14:paraId="7AF15D8C" w14:textId="77777777" w:rsidR="00C75EC9" w:rsidRDefault="00C75EC9" w:rsidP="006534CD">
      <w:pPr>
        <w:spacing w:after="0" w:line="240" w:lineRule="auto"/>
      </w:pPr>
      <w:r>
        <w:continuationSeparator/>
      </w:r>
    </w:p>
  </w:endnote>
  <w:endnote w:type="continuationNotice" w:id="1">
    <w:p w14:paraId="1E0DE8FA" w14:textId="77777777" w:rsidR="00C75EC9" w:rsidRDefault="00C75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F918" w14:textId="77777777" w:rsidR="00C75EC9" w:rsidRDefault="00C75EC9" w:rsidP="006534CD">
      <w:pPr>
        <w:spacing w:after="0" w:line="240" w:lineRule="auto"/>
      </w:pPr>
      <w:r>
        <w:separator/>
      </w:r>
    </w:p>
  </w:footnote>
  <w:footnote w:type="continuationSeparator" w:id="0">
    <w:p w14:paraId="275E5B40" w14:textId="77777777" w:rsidR="00C75EC9" w:rsidRDefault="00C75EC9" w:rsidP="006534CD">
      <w:pPr>
        <w:spacing w:after="0" w:line="240" w:lineRule="auto"/>
      </w:pPr>
      <w:r>
        <w:continuationSeparator/>
      </w:r>
    </w:p>
  </w:footnote>
  <w:footnote w:type="continuationNotice" w:id="1">
    <w:p w14:paraId="3AAFAD27" w14:textId="77777777" w:rsidR="00C75EC9" w:rsidRDefault="00C75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0F08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BC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56B43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87918"/>
    <w:rsid w:val="00593775"/>
    <w:rsid w:val="00595187"/>
    <w:rsid w:val="005A41C8"/>
    <w:rsid w:val="005A6D68"/>
    <w:rsid w:val="005B4772"/>
    <w:rsid w:val="005D175A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34156"/>
    <w:rsid w:val="00A401E9"/>
    <w:rsid w:val="00A4286B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346D"/>
    <w:rsid w:val="00C66991"/>
    <w:rsid w:val="00C70BAE"/>
    <w:rsid w:val="00C75EC9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2598B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customStyle="1" w:styleId="TableGrid81">
    <w:name w:val="Table Grid81"/>
    <w:basedOn w:val="Tablanormal"/>
    <w:next w:val="Tablaconcuadrcula"/>
    <w:uiPriority w:val="59"/>
    <w:rsid w:val="00156B4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5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1096</Words>
  <Characters>5747</Characters>
  <Application>Microsoft Office Word</Application>
  <DocSecurity>0</DocSecurity>
  <Lines>302</Lines>
  <Paragraphs>220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20</cp:revision>
  <cp:lastPrinted>2026-07-10T19:15:00Z</cp:lastPrinted>
  <dcterms:created xsi:type="dcterms:W3CDTF">2026-05-08T14:43:00Z</dcterms:created>
  <dcterms:modified xsi:type="dcterms:W3CDTF">2026-08-18T22:24:00Z</dcterms:modified>
</cp:coreProperties>
</file>