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63221" w14:textId="77777777" w:rsidR="00CE5997" w:rsidRPr="00A81B62" w:rsidRDefault="00CE5997" w:rsidP="006E5F18">
      <w:pPr>
        <w:pStyle w:val="Sinespaciado"/>
        <w:rPr>
          <w:rFonts w:ascii="Arial" w:hAnsi="Arial" w:cs="Arial"/>
          <w:lang w:val="es-ES"/>
        </w:rPr>
      </w:pPr>
    </w:p>
    <w:p w14:paraId="7DB3EDAB" w14:textId="77777777" w:rsidR="00CE5997" w:rsidRPr="00A81B62" w:rsidRDefault="00CE5997" w:rsidP="006E5F18">
      <w:pPr>
        <w:pStyle w:val="Sinespaciado"/>
        <w:rPr>
          <w:rFonts w:ascii="Arial" w:hAnsi="Arial" w:cs="Arial"/>
          <w:lang w:val="es-ES"/>
        </w:rPr>
      </w:pPr>
    </w:p>
    <w:p w14:paraId="4EFFD91E" w14:textId="77777777" w:rsidR="00CE5997" w:rsidRPr="00A81B62" w:rsidRDefault="00CE5997" w:rsidP="00A81B62">
      <w:pPr>
        <w:pStyle w:val="Sinespaciado"/>
        <w:jc w:val="center"/>
        <w:rPr>
          <w:rFonts w:ascii="Arial" w:hAnsi="Arial" w:cs="Arial"/>
          <w:sz w:val="36"/>
          <w:szCs w:val="36"/>
        </w:rPr>
      </w:pPr>
      <w:r w:rsidRPr="00A81B62">
        <w:rPr>
          <w:rFonts w:ascii="Arial" w:hAnsi="Arial" w:cs="Arial"/>
          <w:b/>
          <w:bCs/>
          <w:sz w:val="36"/>
          <w:szCs w:val="36"/>
        </w:rPr>
        <w:t>SERIE A | Internazionale vs AC Milan</w:t>
      </w:r>
    </w:p>
    <w:p w14:paraId="579E19B8" w14:textId="77777777" w:rsidR="00A81B62" w:rsidRDefault="00CE5997" w:rsidP="00A81B62">
      <w:pPr>
        <w:pStyle w:val="Sinespaciado"/>
        <w:jc w:val="center"/>
        <w:rPr>
          <w:rFonts w:ascii="Arial" w:hAnsi="Arial" w:cs="Arial"/>
          <w:b/>
          <w:bCs/>
          <w:sz w:val="36"/>
          <w:szCs w:val="36"/>
        </w:rPr>
      </w:pPr>
      <w:r w:rsidRPr="00A81B62">
        <w:rPr>
          <w:rFonts w:ascii="Arial" w:hAnsi="Arial" w:cs="Arial"/>
          <w:b/>
          <w:bCs/>
          <w:sz w:val="36"/>
          <w:szCs w:val="36"/>
        </w:rPr>
        <w:t>San Siro – Milán, I</w:t>
      </w:r>
      <w:r w:rsidR="00A81B62">
        <w:rPr>
          <w:rFonts w:ascii="Arial" w:hAnsi="Arial" w:cs="Arial"/>
          <w:b/>
          <w:bCs/>
          <w:sz w:val="36"/>
          <w:szCs w:val="36"/>
        </w:rPr>
        <w:t>talia</w:t>
      </w:r>
    </w:p>
    <w:p w14:paraId="48392AE4" w14:textId="62A4E158" w:rsidR="00CE5997" w:rsidRPr="00A81B62" w:rsidRDefault="00CE5997" w:rsidP="00A81B62">
      <w:pPr>
        <w:pStyle w:val="Sinespaciado"/>
        <w:jc w:val="center"/>
        <w:rPr>
          <w:rFonts w:ascii="Arial" w:hAnsi="Arial" w:cs="Arial"/>
          <w:sz w:val="36"/>
          <w:szCs w:val="36"/>
        </w:rPr>
      </w:pPr>
      <w:r w:rsidRPr="00A81B62">
        <w:rPr>
          <w:rFonts w:ascii="Arial" w:hAnsi="Arial" w:cs="Arial"/>
          <w:b/>
          <w:bCs/>
          <w:sz w:val="36"/>
          <w:szCs w:val="36"/>
        </w:rPr>
        <w:t>14 de febrero 2027</w:t>
      </w:r>
    </w:p>
    <w:p w14:paraId="542F423F" w14:textId="77777777" w:rsidR="00CE5997" w:rsidRPr="00A81B62" w:rsidRDefault="00CE5997" w:rsidP="00CE5997">
      <w:pPr>
        <w:pStyle w:val="Sinespaciado"/>
        <w:rPr>
          <w:rFonts w:ascii="Arial" w:hAnsi="Arial" w:cs="Arial"/>
        </w:rPr>
      </w:pPr>
    </w:p>
    <w:p w14:paraId="6AA9B8F9" w14:textId="6864115C" w:rsidR="00CE5997" w:rsidRPr="00A81B62" w:rsidRDefault="00A81B62" w:rsidP="00CE5997">
      <w:pPr>
        <w:pStyle w:val="Sinespaciado"/>
        <w:rPr>
          <w:rFonts w:ascii="Arial" w:hAnsi="Arial" w:cs="Arial"/>
          <w:b/>
          <w:bCs/>
        </w:rPr>
      </w:pPr>
      <w:r w:rsidRPr="00A81B62">
        <w:rPr>
          <w:rFonts w:ascii="Arial" w:hAnsi="Arial" w:cs="Arial"/>
          <w:b/>
          <w:bCs/>
        </w:rPr>
        <w:t>I</w:t>
      </w:r>
      <w:r w:rsidR="00CE5997" w:rsidRPr="00A81B62">
        <w:rPr>
          <w:rFonts w:ascii="Arial" w:hAnsi="Arial" w:cs="Arial"/>
          <w:b/>
          <w:bCs/>
        </w:rPr>
        <w:t>ncluye:</w:t>
      </w:r>
    </w:p>
    <w:p w14:paraId="0C2A2A9C" w14:textId="77777777" w:rsidR="00CE5997" w:rsidRPr="00A81B62" w:rsidRDefault="00CE5997" w:rsidP="00CE5997">
      <w:pPr>
        <w:pStyle w:val="Sinespaciado"/>
        <w:numPr>
          <w:ilvl w:val="0"/>
          <w:numId w:val="28"/>
        </w:numPr>
        <w:rPr>
          <w:rFonts w:ascii="Arial" w:hAnsi="Arial" w:cs="Arial"/>
        </w:rPr>
      </w:pPr>
      <w:r w:rsidRPr="00A81B62">
        <w:rPr>
          <w:rFonts w:ascii="Arial" w:hAnsi="Arial" w:cs="Arial"/>
        </w:rPr>
        <w:t>Traslados In / Out aeropuerto MXP (pax llegando y saliendo juntos)</w:t>
      </w:r>
    </w:p>
    <w:p w14:paraId="6E92E652" w14:textId="77777777" w:rsidR="00A81B62" w:rsidRDefault="00CE5997" w:rsidP="00CE5997">
      <w:pPr>
        <w:pStyle w:val="Sinespaciado"/>
        <w:numPr>
          <w:ilvl w:val="0"/>
          <w:numId w:val="28"/>
        </w:numPr>
        <w:rPr>
          <w:rFonts w:ascii="Arial" w:hAnsi="Arial" w:cs="Arial"/>
        </w:rPr>
      </w:pPr>
      <w:r w:rsidRPr="00A81B62">
        <w:rPr>
          <w:rFonts w:ascii="Arial" w:hAnsi="Arial" w:cs="Arial"/>
        </w:rPr>
        <w:t>03 noches de alojamiento con desayuno en alternativa de hotel seleccionada</w:t>
      </w:r>
    </w:p>
    <w:p w14:paraId="48B169B4" w14:textId="149ABBAC" w:rsidR="00CE5997" w:rsidRPr="00A81B62" w:rsidRDefault="00CE5997" w:rsidP="00A81B62">
      <w:pPr>
        <w:pStyle w:val="Sinespaciado"/>
        <w:ind w:left="720"/>
        <w:rPr>
          <w:rFonts w:ascii="Arial" w:hAnsi="Arial" w:cs="Arial"/>
        </w:rPr>
      </w:pPr>
      <w:r w:rsidRPr="00A81B62">
        <w:rPr>
          <w:rFonts w:ascii="Arial" w:hAnsi="Arial" w:cs="Arial"/>
        </w:rPr>
        <w:t>(In 13/02 Out 16/02)</w:t>
      </w:r>
    </w:p>
    <w:p w14:paraId="5930FFB9" w14:textId="77777777" w:rsidR="00CE5997" w:rsidRPr="00A81B62" w:rsidRDefault="00CE5997" w:rsidP="00CE5997">
      <w:pPr>
        <w:pStyle w:val="Sinespaciado"/>
        <w:numPr>
          <w:ilvl w:val="0"/>
          <w:numId w:val="28"/>
        </w:numPr>
        <w:rPr>
          <w:rFonts w:ascii="Arial" w:hAnsi="Arial" w:cs="Arial"/>
        </w:rPr>
      </w:pPr>
      <w:r w:rsidRPr="00A81B62">
        <w:rPr>
          <w:rFonts w:ascii="Arial" w:hAnsi="Arial" w:cs="Arial"/>
        </w:rPr>
        <w:t>Entrada al partido en categoría Shortside Upper (sector local EXCLUYENTE)</w:t>
      </w:r>
    </w:p>
    <w:p w14:paraId="38B08420" w14:textId="77777777" w:rsidR="00A81B62" w:rsidRPr="00A81B62" w:rsidRDefault="00A81B62" w:rsidP="00A81B62">
      <w:pPr>
        <w:pStyle w:val="Prrafodelista"/>
        <w:numPr>
          <w:ilvl w:val="0"/>
          <w:numId w:val="28"/>
        </w:numPr>
        <w:tabs>
          <w:tab w:val="clear" w:pos="720"/>
        </w:tabs>
        <w:spacing w:after="0" w:line="240" w:lineRule="auto"/>
        <w:jc w:val="both"/>
        <w:rPr>
          <w:rFonts w:ascii="Arial" w:eastAsia="Times New Roman" w:hAnsi="Arial" w:cs="Arial"/>
        </w:rPr>
      </w:pPr>
      <w:r w:rsidRPr="00A81B62">
        <w:rPr>
          <w:rFonts w:ascii="Arial" w:eastAsia="Times New Roman" w:hAnsi="Arial" w:cs="Arial"/>
        </w:rPr>
        <w:t>Tarjeta de Asistencia Assist Card, hasta los 85 años (cobertura US$ 60K).</w:t>
      </w:r>
    </w:p>
    <w:p w14:paraId="66C99604" w14:textId="77777777" w:rsidR="00A81B62" w:rsidRPr="00A81B62" w:rsidRDefault="00A81B62" w:rsidP="00A81B62">
      <w:pPr>
        <w:pStyle w:val="Sinespaciado"/>
        <w:rPr>
          <w:rFonts w:ascii="Arial" w:hAnsi="Arial" w:cs="Arial"/>
        </w:rPr>
      </w:pPr>
    </w:p>
    <w:p w14:paraId="5E8D01DA" w14:textId="77777777" w:rsidR="00A81B62" w:rsidRPr="00A81B62" w:rsidRDefault="00A81B62" w:rsidP="00A81B62">
      <w:pPr>
        <w:pStyle w:val="Sinespaciado"/>
        <w:rPr>
          <w:rFonts w:ascii="Arial" w:hAnsi="Arial" w:cs="Arial"/>
          <w:b/>
          <w:bCs/>
        </w:rPr>
      </w:pPr>
      <w:r w:rsidRPr="00A81B62">
        <w:rPr>
          <w:rFonts w:ascii="Arial" w:hAnsi="Arial" w:cs="Arial"/>
          <w:b/>
          <w:bCs/>
        </w:rPr>
        <w:t>No incluye:</w:t>
      </w:r>
    </w:p>
    <w:p w14:paraId="628CDF56" w14:textId="77777777" w:rsidR="00A81B62" w:rsidRPr="00A81B62" w:rsidRDefault="00A81B62" w:rsidP="00A81B62">
      <w:pPr>
        <w:pStyle w:val="Sinespaciado"/>
        <w:numPr>
          <w:ilvl w:val="0"/>
          <w:numId w:val="28"/>
        </w:numPr>
        <w:tabs>
          <w:tab w:val="clear" w:pos="720"/>
        </w:tabs>
        <w:rPr>
          <w:rFonts w:ascii="Arial" w:hAnsi="Arial" w:cs="Arial"/>
        </w:rPr>
      </w:pPr>
      <w:r w:rsidRPr="00A81B62">
        <w:rPr>
          <w:rFonts w:ascii="Arial" w:hAnsi="Arial" w:cs="Arial"/>
        </w:rPr>
        <w:t xml:space="preserve"> traslados al evento, comidas, propinas o cualquier otro ítem no detallado</w:t>
      </w:r>
    </w:p>
    <w:p w14:paraId="5160C999" w14:textId="77777777" w:rsidR="00A81B62" w:rsidRPr="00A81B62" w:rsidRDefault="00A81B62" w:rsidP="00A81B62">
      <w:pPr>
        <w:pStyle w:val="Sinespaciado"/>
        <w:rPr>
          <w:rFonts w:ascii="Arial" w:hAnsi="Arial" w:cs="Arial"/>
        </w:rPr>
      </w:pPr>
    </w:p>
    <w:p w14:paraId="0922C6E1" w14:textId="77777777" w:rsidR="00A81B62" w:rsidRPr="00A81B62" w:rsidRDefault="00A81B62" w:rsidP="00A81B62">
      <w:pPr>
        <w:pStyle w:val="Sinespaciado"/>
        <w:rPr>
          <w:rFonts w:ascii="Arial" w:hAnsi="Arial" w:cs="Arial"/>
        </w:rPr>
      </w:pPr>
    </w:p>
    <w:p w14:paraId="1634667B" w14:textId="77777777" w:rsidR="00A81B62" w:rsidRPr="00A81B62" w:rsidRDefault="00A81B62" w:rsidP="00A81B62">
      <w:pPr>
        <w:pStyle w:val="Sinespaciado"/>
        <w:rPr>
          <w:rFonts w:ascii="Arial" w:hAnsi="Arial" w:cs="Arial"/>
          <w:b/>
          <w:bCs/>
        </w:rPr>
      </w:pPr>
      <w:r w:rsidRPr="00A81B62">
        <w:rPr>
          <w:rFonts w:ascii="Arial" w:hAnsi="Arial" w:cs="Arial"/>
          <w:b/>
          <w:bCs/>
        </w:rPr>
        <w:t>Tarifas por persona según hotel y base seleccionada:</w:t>
      </w:r>
    </w:p>
    <w:p w14:paraId="68E2D4C3" w14:textId="77777777" w:rsidR="00CE5997" w:rsidRPr="00A81B62" w:rsidRDefault="00CE5997" w:rsidP="00CE5997">
      <w:pPr>
        <w:pStyle w:val="Sinespaciado"/>
        <w:rPr>
          <w:rFonts w:ascii="Arial" w:hAnsi="Arial" w:cs="Arial"/>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397"/>
        <w:gridCol w:w="1843"/>
        <w:gridCol w:w="1843"/>
      </w:tblGrid>
      <w:tr w:rsidR="00CE5997" w:rsidRPr="00A81B62" w14:paraId="5061BD84" w14:textId="77777777" w:rsidTr="00A81B62">
        <w:trPr>
          <w:trHeight w:val="311"/>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61093A58" w14:textId="77777777" w:rsidR="00CE5997" w:rsidRPr="00A81B62" w:rsidRDefault="00CE5997" w:rsidP="00CE5997">
            <w:pPr>
              <w:pStyle w:val="Sinespaciado"/>
              <w:rPr>
                <w:rFonts w:ascii="Arial" w:hAnsi="Arial" w:cs="Arial"/>
              </w:rPr>
            </w:pPr>
            <w:r w:rsidRPr="00A81B62">
              <w:rPr>
                <w:rFonts w:ascii="Arial" w:hAnsi="Arial" w:cs="Arial"/>
                <w:b/>
                <w:bCs/>
              </w:rPr>
              <w:t>HOTEL</w:t>
            </w:r>
          </w:p>
        </w:tc>
        <w:tc>
          <w:tcPr>
            <w:tcW w:w="184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3A102553" w14:textId="77777777" w:rsidR="00CE5997" w:rsidRPr="00A81B62" w:rsidRDefault="00CE5997" w:rsidP="00CE5997">
            <w:pPr>
              <w:pStyle w:val="Sinespaciado"/>
              <w:rPr>
                <w:rFonts w:ascii="Arial" w:hAnsi="Arial" w:cs="Arial"/>
              </w:rPr>
            </w:pPr>
            <w:r w:rsidRPr="00A81B62">
              <w:rPr>
                <w:rFonts w:ascii="Arial" w:hAnsi="Arial" w:cs="Arial"/>
                <w:b/>
                <w:bCs/>
              </w:rPr>
              <w:t>BASE DOBLE</w:t>
            </w:r>
          </w:p>
        </w:tc>
        <w:tc>
          <w:tcPr>
            <w:tcW w:w="1843" w:type="dxa"/>
            <w:tcBorders>
              <w:top w:val="single" w:sz="4" w:space="0" w:color="000000"/>
              <w:left w:val="single" w:sz="4" w:space="0" w:color="000000"/>
              <w:bottom w:val="single" w:sz="4" w:space="0" w:color="000000"/>
              <w:right w:val="single" w:sz="4" w:space="0" w:color="000000"/>
            </w:tcBorders>
            <w:shd w:val="clear" w:color="auto" w:fill="002060"/>
            <w:tcMar>
              <w:top w:w="0" w:type="dxa"/>
              <w:left w:w="70" w:type="dxa"/>
              <w:bottom w:w="0" w:type="dxa"/>
              <w:right w:w="70" w:type="dxa"/>
            </w:tcMar>
            <w:vAlign w:val="center"/>
            <w:hideMark/>
          </w:tcPr>
          <w:p w14:paraId="1874B573" w14:textId="77777777" w:rsidR="00CE5997" w:rsidRPr="00A81B62" w:rsidRDefault="00CE5997" w:rsidP="00CE5997">
            <w:pPr>
              <w:pStyle w:val="Sinespaciado"/>
              <w:rPr>
                <w:rFonts w:ascii="Arial" w:hAnsi="Arial" w:cs="Arial"/>
              </w:rPr>
            </w:pPr>
            <w:r w:rsidRPr="00A81B62">
              <w:rPr>
                <w:rFonts w:ascii="Arial" w:hAnsi="Arial" w:cs="Arial"/>
                <w:b/>
                <w:bCs/>
              </w:rPr>
              <w:t>BASE SINGLE</w:t>
            </w:r>
          </w:p>
        </w:tc>
      </w:tr>
      <w:tr w:rsidR="00CE5997" w:rsidRPr="00A81B62" w14:paraId="63D44313" w14:textId="77777777" w:rsidTr="00A81B62">
        <w:trPr>
          <w:trHeight w:val="311"/>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0B04865" w14:textId="77777777" w:rsidR="00CE5997" w:rsidRPr="00A81B62" w:rsidRDefault="00CE5997" w:rsidP="00CE5997">
            <w:pPr>
              <w:pStyle w:val="Sinespaciado"/>
              <w:rPr>
                <w:rFonts w:ascii="Arial" w:hAnsi="Arial" w:cs="Arial"/>
              </w:rPr>
            </w:pPr>
            <w:r w:rsidRPr="00A81B62">
              <w:rPr>
                <w:rFonts w:ascii="Arial" w:hAnsi="Arial" w:cs="Arial"/>
              </w:rPr>
              <w:t>Ibis Styles Milano 3* o similar</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5D6238F" w14:textId="3F6D995E" w:rsidR="00CE5997" w:rsidRPr="00A81B62" w:rsidRDefault="00A81B62" w:rsidP="00CE5997">
            <w:pPr>
              <w:pStyle w:val="Sinespaciado"/>
              <w:rPr>
                <w:rFonts w:ascii="Arial" w:hAnsi="Arial" w:cs="Arial"/>
              </w:rPr>
            </w:pPr>
            <w:r>
              <w:rPr>
                <w:rFonts w:ascii="Arial" w:hAnsi="Arial" w:cs="Arial"/>
              </w:rPr>
              <w:t>US$ 1,425</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31EE8C2" w14:textId="1CA20945" w:rsidR="00CE5997" w:rsidRPr="00A81B62" w:rsidRDefault="00A81B62" w:rsidP="00CE5997">
            <w:pPr>
              <w:pStyle w:val="Sinespaciado"/>
              <w:rPr>
                <w:rFonts w:ascii="Arial" w:hAnsi="Arial" w:cs="Arial"/>
              </w:rPr>
            </w:pPr>
            <w:r>
              <w:rPr>
                <w:rFonts w:ascii="Arial" w:hAnsi="Arial" w:cs="Arial"/>
              </w:rPr>
              <w:t>US$ 2,049</w:t>
            </w:r>
          </w:p>
        </w:tc>
      </w:tr>
      <w:tr w:rsidR="00CE5997" w:rsidRPr="00A81B62" w14:paraId="66055784" w14:textId="77777777" w:rsidTr="00A81B62">
        <w:trPr>
          <w:trHeight w:val="311"/>
          <w:jc w:val="center"/>
        </w:trPr>
        <w:tc>
          <w:tcPr>
            <w:tcW w:w="3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11E1F9E" w14:textId="77777777" w:rsidR="00CE5997" w:rsidRPr="00A81B62" w:rsidRDefault="00CE5997" w:rsidP="00CE5997">
            <w:pPr>
              <w:pStyle w:val="Sinespaciado"/>
              <w:rPr>
                <w:rFonts w:ascii="Arial" w:hAnsi="Arial" w:cs="Arial"/>
              </w:rPr>
            </w:pPr>
            <w:r w:rsidRPr="00A81B62">
              <w:rPr>
                <w:rFonts w:ascii="Arial" w:hAnsi="Arial" w:cs="Arial"/>
              </w:rPr>
              <w:t>Windsor Milano 4* o similar</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BAFE9EE" w14:textId="0E390303" w:rsidR="00CE5997" w:rsidRPr="00A81B62" w:rsidRDefault="00A81B62" w:rsidP="00CE5997">
            <w:pPr>
              <w:pStyle w:val="Sinespaciado"/>
              <w:rPr>
                <w:rFonts w:ascii="Arial" w:hAnsi="Arial" w:cs="Arial"/>
              </w:rPr>
            </w:pPr>
            <w:r>
              <w:rPr>
                <w:rFonts w:ascii="Arial" w:hAnsi="Arial" w:cs="Arial"/>
              </w:rPr>
              <w:t>US$ 1,559</w:t>
            </w:r>
          </w:p>
        </w:tc>
        <w:tc>
          <w:tcPr>
            <w:tcW w:w="184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6AE4122" w14:textId="29E9A7E6" w:rsidR="00CE5997" w:rsidRPr="00A81B62" w:rsidRDefault="00A81B62" w:rsidP="00CE5997">
            <w:pPr>
              <w:pStyle w:val="Sinespaciado"/>
              <w:rPr>
                <w:rFonts w:ascii="Arial" w:hAnsi="Arial" w:cs="Arial"/>
              </w:rPr>
            </w:pPr>
            <w:r>
              <w:rPr>
                <w:rFonts w:ascii="Arial" w:hAnsi="Arial" w:cs="Arial"/>
              </w:rPr>
              <w:t>US$ 2,319</w:t>
            </w:r>
          </w:p>
        </w:tc>
      </w:tr>
    </w:tbl>
    <w:p w14:paraId="014F9949" w14:textId="77777777" w:rsidR="00CE5997" w:rsidRDefault="00CE5997" w:rsidP="00CE5997">
      <w:pPr>
        <w:pStyle w:val="Sinespaciado"/>
        <w:rPr>
          <w:rFonts w:ascii="Arial" w:hAnsi="Arial" w:cs="Arial"/>
        </w:rPr>
      </w:pPr>
    </w:p>
    <w:p w14:paraId="1D6B2E82" w14:textId="77777777" w:rsidR="00A81B62" w:rsidRPr="00A81B62" w:rsidRDefault="00A81B62" w:rsidP="00CE5997">
      <w:pPr>
        <w:pStyle w:val="Sinespaciado"/>
        <w:rPr>
          <w:rFonts w:ascii="Arial" w:hAnsi="Arial" w:cs="Arial"/>
        </w:rPr>
      </w:pPr>
    </w:p>
    <w:p w14:paraId="65B825D0" w14:textId="77777777" w:rsidR="00CE5997" w:rsidRPr="00A81B62" w:rsidRDefault="00CE5997" w:rsidP="00CE5997">
      <w:pPr>
        <w:pStyle w:val="Sinespaciado"/>
        <w:rPr>
          <w:rFonts w:ascii="Arial" w:hAnsi="Arial" w:cs="Arial"/>
          <w:b/>
          <w:bCs/>
        </w:rPr>
      </w:pPr>
      <w:r w:rsidRPr="00A81B62">
        <w:rPr>
          <w:rFonts w:ascii="Arial" w:hAnsi="Arial" w:cs="Arial"/>
          <w:b/>
          <w:bCs/>
          <w:u w:val="single"/>
        </w:rPr>
        <w:t>ADICIONALES PARA UPGRADE DE ENTRADA</w:t>
      </w:r>
    </w:p>
    <w:p w14:paraId="648F816A" w14:textId="7CD5084E" w:rsidR="00CE5997" w:rsidRPr="00A81B62" w:rsidRDefault="00CE5997" w:rsidP="00CE5997">
      <w:pPr>
        <w:pStyle w:val="Sinespaciado"/>
        <w:rPr>
          <w:rFonts w:ascii="Arial" w:hAnsi="Arial" w:cs="Arial"/>
          <w:lang w:val="en-US"/>
        </w:rPr>
      </w:pPr>
      <w:r w:rsidRPr="00A81B62">
        <w:rPr>
          <w:rFonts w:ascii="Arial" w:hAnsi="Arial" w:cs="Arial"/>
          <w:lang w:val="en-US"/>
        </w:rPr>
        <w:t>Longside Upper</w:t>
      </w:r>
      <w:r w:rsidR="00A81B62" w:rsidRPr="00A81B62">
        <w:rPr>
          <w:rFonts w:ascii="Arial" w:hAnsi="Arial" w:cs="Arial"/>
          <w:lang w:val="en-US"/>
        </w:rPr>
        <w:tab/>
        <w:t xml:space="preserve">US$ 94 </w:t>
      </w:r>
      <w:r w:rsidRPr="00A81B62">
        <w:rPr>
          <w:rFonts w:ascii="Arial" w:hAnsi="Arial" w:cs="Arial"/>
          <w:lang w:val="en-US"/>
        </w:rPr>
        <w:t>por persona</w:t>
      </w:r>
    </w:p>
    <w:p w14:paraId="7064B78A" w14:textId="5AC34ABE" w:rsidR="00CE5997" w:rsidRPr="00A81B62" w:rsidRDefault="00CE5997" w:rsidP="00CE5997">
      <w:pPr>
        <w:pStyle w:val="Sinespaciado"/>
        <w:rPr>
          <w:rFonts w:ascii="Arial" w:hAnsi="Arial" w:cs="Arial"/>
          <w:lang w:val="en-US"/>
        </w:rPr>
      </w:pPr>
      <w:r w:rsidRPr="00A81B62">
        <w:rPr>
          <w:rFonts w:ascii="Arial" w:hAnsi="Arial" w:cs="Arial"/>
          <w:lang w:val="en-US"/>
        </w:rPr>
        <w:t>Longside Middle</w:t>
      </w:r>
      <w:r w:rsidR="00A81B62" w:rsidRPr="00A81B62">
        <w:rPr>
          <w:rFonts w:ascii="Arial" w:hAnsi="Arial" w:cs="Arial"/>
          <w:lang w:val="en-US"/>
        </w:rPr>
        <w:tab/>
        <w:t>US$</w:t>
      </w:r>
      <w:r w:rsidR="00A81B62">
        <w:rPr>
          <w:rFonts w:ascii="Arial" w:hAnsi="Arial" w:cs="Arial"/>
          <w:lang w:val="en-US"/>
        </w:rPr>
        <w:t xml:space="preserve"> 275 </w:t>
      </w:r>
      <w:r w:rsidRPr="00A81B62">
        <w:rPr>
          <w:rFonts w:ascii="Arial" w:hAnsi="Arial" w:cs="Arial"/>
          <w:lang w:val="en-US"/>
        </w:rPr>
        <w:t>por persona</w:t>
      </w:r>
    </w:p>
    <w:p w14:paraId="62E228E2" w14:textId="77777777" w:rsidR="00CE5997" w:rsidRDefault="00CE5997" w:rsidP="00CE5997">
      <w:pPr>
        <w:pStyle w:val="Sinespaciado"/>
        <w:rPr>
          <w:rFonts w:ascii="Arial" w:hAnsi="Arial" w:cs="Arial"/>
          <w:lang w:val="en-US"/>
        </w:rPr>
      </w:pPr>
    </w:p>
    <w:p w14:paraId="424E1437" w14:textId="77777777" w:rsidR="00A81B62" w:rsidRPr="00A81B62" w:rsidRDefault="00A81B62" w:rsidP="00CE5997">
      <w:pPr>
        <w:pStyle w:val="Sinespaciado"/>
        <w:rPr>
          <w:rFonts w:ascii="Arial" w:hAnsi="Arial" w:cs="Arial"/>
          <w:lang w:val="en-US"/>
        </w:rPr>
      </w:pPr>
    </w:p>
    <w:p w14:paraId="19475AC5" w14:textId="77777777" w:rsidR="00CE5997" w:rsidRPr="00A81B62" w:rsidRDefault="00CE5997" w:rsidP="00CE5997">
      <w:pPr>
        <w:pStyle w:val="Sinespaciado"/>
        <w:rPr>
          <w:rFonts w:ascii="Arial" w:hAnsi="Arial" w:cs="Arial"/>
        </w:rPr>
      </w:pPr>
      <w:r w:rsidRPr="00A81B62">
        <w:rPr>
          <w:rFonts w:ascii="Arial" w:hAnsi="Arial" w:cs="Arial"/>
          <w:b/>
          <w:bCs/>
        </w:rPr>
        <w:t>Plano de ubicaciones:</w:t>
      </w:r>
    </w:p>
    <w:p w14:paraId="108F6659" w14:textId="77777777" w:rsidR="00CE5997" w:rsidRDefault="00CE5997" w:rsidP="006E5F18">
      <w:pPr>
        <w:pStyle w:val="Sinespaciado"/>
        <w:rPr>
          <w:rFonts w:ascii="Arial" w:hAnsi="Arial" w:cs="Arial"/>
          <w:lang w:val="es-ES"/>
        </w:rPr>
      </w:pPr>
    </w:p>
    <w:p w14:paraId="347C4B83" w14:textId="10D995CC" w:rsidR="00A81B62" w:rsidRDefault="00A81B62" w:rsidP="006E5F18">
      <w:pPr>
        <w:pStyle w:val="Sinespaciado"/>
        <w:rPr>
          <w:rFonts w:ascii="Arial" w:hAnsi="Arial" w:cs="Arial"/>
          <w:lang w:val="es-ES"/>
        </w:rPr>
      </w:pPr>
      <w:r w:rsidRPr="00A81B62">
        <w:rPr>
          <w:rFonts w:ascii="Arial" w:hAnsi="Arial" w:cs="Arial"/>
          <w:noProof/>
          <w:lang w:val="es-ES"/>
        </w:rPr>
        <w:drawing>
          <wp:inline distT="0" distB="0" distL="0" distR="0" wp14:anchorId="06545FD8" wp14:editId="542C2432">
            <wp:extent cx="6120765" cy="2169795"/>
            <wp:effectExtent l="0" t="0" r="0" b="1905"/>
            <wp:docPr id="8096046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604658" name=""/>
                    <pic:cNvPicPr/>
                  </pic:nvPicPr>
                  <pic:blipFill>
                    <a:blip r:embed="rId8"/>
                    <a:stretch>
                      <a:fillRect/>
                    </a:stretch>
                  </pic:blipFill>
                  <pic:spPr>
                    <a:xfrm>
                      <a:off x="0" y="0"/>
                      <a:ext cx="6120765" cy="2169795"/>
                    </a:xfrm>
                    <a:prstGeom prst="rect">
                      <a:avLst/>
                    </a:prstGeom>
                  </pic:spPr>
                </pic:pic>
              </a:graphicData>
            </a:graphic>
          </wp:inline>
        </w:drawing>
      </w:r>
    </w:p>
    <w:p w14:paraId="3513ABCA" w14:textId="77777777" w:rsidR="00A81B62" w:rsidRDefault="00A81B62" w:rsidP="006E5F18">
      <w:pPr>
        <w:pStyle w:val="Sinespaciado"/>
        <w:rPr>
          <w:rFonts w:ascii="Arial" w:hAnsi="Arial" w:cs="Arial"/>
          <w:lang w:val="es-ES"/>
        </w:rPr>
      </w:pPr>
    </w:p>
    <w:p w14:paraId="69E7D600" w14:textId="77777777" w:rsidR="00A81B62" w:rsidRPr="00A81B62" w:rsidRDefault="00A81B62" w:rsidP="006E5F18">
      <w:pPr>
        <w:pStyle w:val="Sinespaciado"/>
        <w:rPr>
          <w:rFonts w:ascii="Arial" w:hAnsi="Arial" w:cs="Arial"/>
          <w:lang w:val="es-ES"/>
        </w:rPr>
      </w:pPr>
    </w:p>
    <w:p w14:paraId="7E099E5B" w14:textId="77777777" w:rsidR="00A81B62" w:rsidRPr="00A81B62" w:rsidRDefault="00A81B62" w:rsidP="00A81B62">
      <w:pPr>
        <w:pStyle w:val="Sinespaciado"/>
        <w:rPr>
          <w:rFonts w:ascii="Arial" w:hAnsi="Arial" w:cs="Arial"/>
        </w:rPr>
      </w:pPr>
      <w:r w:rsidRPr="00A81B62">
        <w:rPr>
          <w:rFonts w:ascii="Arial" w:hAnsi="Arial" w:cs="Arial"/>
          <w:b/>
          <w:bCs/>
        </w:rPr>
        <w:t>*La fecha de los eventos pueden variar, un día antes, un día después o hasta postergarse. Conexión TS no es responsable por los cambios que pueda realizar la organización*</w:t>
      </w:r>
    </w:p>
    <w:p w14:paraId="520CF986" w14:textId="77777777" w:rsidR="00A81B62" w:rsidRDefault="00A81B62" w:rsidP="00A81B62">
      <w:pPr>
        <w:pStyle w:val="Sinespaciado"/>
        <w:rPr>
          <w:rFonts w:ascii="Arial" w:hAnsi="Arial" w:cs="Arial"/>
        </w:rPr>
      </w:pPr>
    </w:p>
    <w:p w14:paraId="0224585D" w14:textId="77777777" w:rsidR="00A81B62" w:rsidRDefault="00A81B62" w:rsidP="00A81B62">
      <w:pPr>
        <w:pStyle w:val="Sinespaciado"/>
        <w:rPr>
          <w:rFonts w:ascii="Arial" w:hAnsi="Arial" w:cs="Arial"/>
        </w:rPr>
      </w:pPr>
    </w:p>
    <w:p w14:paraId="13772B04" w14:textId="77777777" w:rsidR="00A81B62" w:rsidRDefault="00A81B62" w:rsidP="00A81B62">
      <w:pPr>
        <w:pStyle w:val="Sinespaciado"/>
        <w:rPr>
          <w:rFonts w:ascii="Arial" w:hAnsi="Arial" w:cs="Arial"/>
        </w:rPr>
      </w:pPr>
    </w:p>
    <w:p w14:paraId="43FE1435" w14:textId="77777777" w:rsidR="00A81B62" w:rsidRPr="00A81B62" w:rsidRDefault="00A81B62" w:rsidP="00A81B62">
      <w:pPr>
        <w:pStyle w:val="Sinespaciado"/>
        <w:rPr>
          <w:rFonts w:ascii="Arial" w:hAnsi="Arial" w:cs="Arial"/>
        </w:rPr>
      </w:pPr>
    </w:p>
    <w:p w14:paraId="56CD7C3E" w14:textId="77777777" w:rsidR="00A81B62" w:rsidRDefault="00A81B62" w:rsidP="00A81B62">
      <w:pPr>
        <w:pStyle w:val="Sinespaciado"/>
        <w:rPr>
          <w:rFonts w:ascii="Arial" w:hAnsi="Arial" w:cs="Arial"/>
          <w:lang w:val="es-ES"/>
        </w:rPr>
      </w:pPr>
    </w:p>
    <w:p w14:paraId="69051447" w14:textId="77777777" w:rsidR="00A81B62" w:rsidRPr="00A81B62" w:rsidRDefault="00A81B62" w:rsidP="00A81B62">
      <w:pPr>
        <w:pStyle w:val="Sinespaciado"/>
        <w:rPr>
          <w:rFonts w:ascii="Arial" w:hAnsi="Arial" w:cs="Arial"/>
          <w:lang w:val="es-ES"/>
        </w:rPr>
      </w:pPr>
    </w:p>
    <w:p w14:paraId="24244C50" w14:textId="77777777" w:rsidR="00A81B62" w:rsidRPr="00A81B62" w:rsidRDefault="00A81B62" w:rsidP="00A81B62">
      <w:pPr>
        <w:pStyle w:val="Sinespaciado"/>
        <w:rPr>
          <w:rFonts w:ascii="Arial" w:hAnsi="Arial" w:cs="Arial"/>
        </w:rPr>
      </w:pPr>
      <w:r w:rsidRPr="00A81B62">
        <w:rPr>
          <w:rFonts w:ascii="Arial" w:hAnsi="Arial" w:cs="Arial"/>
          <w:b/>
          <w:bCs/>
          <w:u w:val="single"/>
        </w:rPr>
        <w:t>Condiciones de ventas</w:t>
      </w:r>
    </w:p>
    <w:p w14:paraId="1F906139" w14:textId="77777777" w:rsidR="00A81B62" w:rsidRPr="00A81B62" w:rsidRDefault="00A81B62" w:rsidP="00A81B62">
      <w:pPr>
        <w:pStyle w:val="Sinespaciado"/>
        <w:rPr>
          <w:rFonts w:ascii="Arial" w:hAnsi="Arial" w:cs="Arial"/>
        </w:rPr>
      </w:pPr>
    </w:p>
    <w:p w14:paraId="00EE781D" w14:textId="77777777" w:rsidR="00A81B62" w:rsidRPr="00A81B62" w:rsidRDefault="00A81B62" w:rsidP="00A81B62">
      <w:pPr>
        <w:pStyle w:val="Sinespaciado"/>
        <w:rPr>
          <w:rFonts w:ascii="Arial" w:hAnsi="Arial" w:cs="Arial"/>
        </w:rPr>
      </w:pPr>
      <w:r w:rsidRPr="00A81B62">
        <w:rPr>
          <w:rFonts w:ascii="Arial" w:hAnsi="Arial" w:cs="Arial"/>
        </w:rPr>
        <w:t>Tarifas sujetas a modificación y cambio sin previo aviso. Conexión TS no se hace responsable por la suspensión y/o cambio de fecha del evento. Las reservas se confirman con el pago total de la mismas, siendo un paquete no reembolsable con el 100% de penalidad. </w:t>
      </w:r>
    </w:p>
    <w:p w14:paraId="5782B10C" w14:textId="77777777" w:rsidR="00A81B62" w:rsidRPr="00A81B62" w:rsidRDefault="00A81B62" w:rsidP="00A81B62">
      <w:pPr>
        <w:pStyle w:val="Sinespaciado"/>
        <w:rPr>
          <w:rFonts w:ascii="Arial" w:hAnsi="Arial" w:cs="Arial"/>
        </w:rPr>
      </w:pPr>
      <w:r w:rsidRPr="00A81B62">
        <w:rPr>
          <w:rFonts w:ascii="Arial" w:hAnsi="Arial" w:cs="Arial"/>
        </w:rPr>
        <w:t>Una reprogramación del evento por fuerza mayor de la organización no amerita reembolso del paquete.</w:t>
      </w:r>
    </w:p>
    <w:p w14:paraId="4BCF0242" w14:textId="77777777" w:rsidR="00A81B62" w:rsidRPr="00A81B62" w:rsidRDefault="00A81B62" w:rsidP="00A81B62">
      <w:pPr>
        <w:pStyle w:val="Sinespaciado"/>
        <w:rPr>
          <w:rFonts w:ascii="Arial" w:hAnsi="Arial" w:cs="Arial"/>
        </w:rPr>
      </w:pPr>
      <w:r w:rsidRPr="00A81B62">
        <w:rPr>
          <w:rFonts w:ascii="Arial" w:hAnsi="Arial" w:cs="Arial"/>
        </w:rPr>
        <w:t>Los Traslados IN-OUT Aeropuerto, cuando estén incluidos en el programa, contemplan 1 equipaje y 1 articulo personal por persona. Caso que el pasajero tenga más equipaje del indicado, deberá avisarlo con anticipación para poder preveerlo.</w:t>
      </w:r>
    </w:p>
    <w:p w14:paraId="5F968EAB" w14:textId="77777777" w:rsidR="00A81B62" w:rsidRPr="00A81B62" w:rsidRDefault="00A81B62" w:rsidP="00A81B62">
      <w:pPr>
        <w:pStyle w:val="Sinespaciado"/>
        <w:rPr>
          <w:rFonts w:ascii="Arial" w:hAnsi="Arial" w:cs="Arial"/>
        </w:rPr>
      </w:pPr>
    </w:p>
    <w:p w14:paraId="2DEC1728" w14:textId="77777777" w:rsidR="00A81B62" w:rsidRPr="00A81B62" w:rsidRDefault="00A81B62" w:rsidP="00A81B62">
      <w:pPr>
        <w:pStyle w:val="Sinespaciado"/>
        <w:rPr>
          <w:rFonts w:ascii="Arial" w:hAnsi="Arial" w:cs="Arial"/>
        </w:rPr>
      </w:pPr>
      <w:r w:rsidRPr="00A81B62">
        <w:rPr>
          <w:rFonts w:ascii="Arial" w:hAnsi="Arial" w:cs="Arial"/>
        </w:rPr>
        <w:t>Tener en cuenta, qué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información, a fin de evitar problemas al momento de asistir a un evento deportivo o show. Si un pasajero tiene movilidad reducida, es fundamental saberlo con anticipación.</w:t>
      </w:r>
    </w:p>
    <w:p w14:paraId="5541159F" w14:textId="77777777" w:rsidR="00A81B62" w:rsidRPr="00A81B62" w:rsidRDefault="00A81B62" w:rsidP="00A81B62">
      <w:pPr>
        <w:pStyle w:val="Sinespaciado"/>
        <w:rPr>
          <w:rFonts w:ascii="Arial" w:hAnsi="Arial" w:cs="Arial"/>
        </w:rPr>
      </w:pPr>
    </w:p>
    <w:p w14:paraId="3CE76887" w14:textId="77777777" w:rsidR="00A81B62" w:rsidRPr="00A81B62" w:rsidRDefault="00A81B62" w:rsidP="00A81B62">
      <w:pPr>
        <w:pStyle w:val="Sinespaciado"/>
        <w:rPr>
          <w:rFonts w:ascii="Arial" w:hAnsi="Arial" w:cs="Arial"/>
        </w:rPr>
      </w:pPr>
      <w:r w:rsidRPr="00A81B62">
        <w:rPr>
          <w:rFonts w:ascii="Arial" w:hAnsi="Arial" w:cs="Arial"/>
        </w:rPr>
        <w:t>Información importante: en este programa, puede haber costos en otras monedas, distintas al dólar estadounidense. Ante una fluctuación abrupta del tipo de cambio, los valores en dólares pueden variar en consecuencia</w:t>
      </w:r>
    </w:p>
    <w:p w14:paraId="14A1CEE0" w14:textId="77777777" w:rsidR="00A81B62" w:rsidRPr="00A81B62" w:rsidRDefault="00A81B62" w:rsidP="00A81B62">
      <w:pPr>
        <w:pStyle w:val="Sinespaciado"/>
        <w:rPr>
          <w:rFonts w:ascii="Arial" w:hAnsi="Arial" w:cs="Arial"/>
        </w:rPr>
      </w:pPr>
    </w:p>
    <w:p w14:paraId="1E8A13F6" w14:textId="77777777" w:rsidR="00A81B62" w:rsidRPr="00A81B62" w:rsidRDefault="00A81B62" w:rsidP="00A81B62">
      <w:pPr>
        <w:pStyle w:val="Sinespaciado"/>
        <w:rPr>
          <w:rFonts w:ascii="Arial" w:hAnsi="Arial" w:cs="Arial"/>
        </w:rPr>
      </w:pPr>
      <w:r w:rsidRPr="00A81B62">
        <w:rPr>
          <w:rFonts w:ascii="Arial" w:hAnsi="Arial" w:cs="Arial"/>
          <w:b/>
          <w:bCs/>
          <w:u w:val="single"/>
        </w:rPr>
        <w:t>Condiciones de Ticket</w:t>
      </w:r>
      <w:r w:rsidRPr="00A81B62">
        <w:rPr>
          <w:rFonts w:ascii="Arial" w:hAnsi="Arial" w:cs="Arial"/>
        </w:rPr>
        <w:t>:</w:t>
      </w:r>
    </w:p>
    <w:p w14:paraId="322C7AC4" w14:textId="77777777" w:rsidR="00A81B62" w:rsidRPr="00A81B62" w:rsidRDefault="00A81B62" w:rsidP="00A81B62">
      <w:pPr>
        <w:pStyle w:val="Sinespaciado"/>
        <w:rPr>
          <w:rFonts w:ascii="Arial" w:hAnsi="Arial" w:cs="Arial"/>
        </w:rPr>
      </w:pPr>
    </w:p>
    <w:p w14:paraId="6F6E8618" w14:textId="77777777" w:rsidR="00A81B62" w:rsidRPr="00A81B62" w:rsidRDefault="00A81B62" w:rsidP="00A81B62">
      <w:pPr>
        <w:pStyle w:val="Sinespaciado"/>
        <w:rPr>
          <w:rFonts w:ascii="Arial" w:hAnsi="Arial" w:cs="Arial"/>
        </w:rPr>
      </w:pPr>
      <w:r w:rsidRPr="00A81B62">
        <w:rPr>
          <w:rFonts w:ascii="Arial" w:hAnsi="Arial" w:cs="Arial"/>
        </w:rPr>
        <w:t>Las entradas pueden ser abonos, entradas físicas, electrónicas o para descargar mediante una app en el celular (pass wallet, etc), con lo que se necesita que el cliente tenga celular con acceso a internet para poder enseñar la entrada descargada en el mismo. Conexión TS está exento de cualquier responsabilidad si los clientes no tienen smartphone en el caso de que sean tickets para descargar en la app.</w:t>
      </w:r>
    </w:p>
    <w:p w14:paraId="7E1B3F33" w14:textId="77777777" w:rsidR="00A81B62" w:rsidRPr="00A81B62" w:rsidRDefault="00A81B62" w:rsidP="00A81B62">
      <w:pPr>
        <w:pStyle w:val="Sinespaciado"/>
        <w:rPr>
          <w:rFonts w:ascii="Arial" w:hAnsi="Arial" w:cs="Arial"/>
        </w:rPr>
      </w:pPr>
    </w:p>
    <w:p w14:paraId="76548AB9" w14:textId="77777777" w:rsidR="00A81B62" w:rsidRPr="00A81B62" w:rsidRDefault="00A81B62" w:rsidP="00A81B62">
      <w:pPr>
        <w:pStyle w:val="Sinespaciado"/>
        <w:rPr>
          <w:rFonts w:ascii="Arial" w:hAnsi="Arial" w:cs="Arial"/>
        </w:rPr>
      </w:pPr>
      <w:r w:rsidRPr="00A81B62">
        <w:rPr>
          <w:rFonts w:ascii="Arial" w:hAnsi="Arial" w:cs="Arial"/>
        </w:rPr>
        <w:t>En caso de ser entradas físicas, Nuestro operador receptivo en destino será la empresa que designe fecha y lugar de entrega. La entrega puede realizarse en un punto de encuentro especifico designado por Conexión TS, no necesariamente cercano al hospedaje o al venue, y los gastos de movilidad hasta ese sitio correrán por cuenta del/los pasajero/s.</w:t>
      </w:r>
    </w:p>
    <w:p w14:paraId="245ADD82" w14:textId="77777777" w:rsidR="00A81B62" w:rsidRPr="00A81B62" w:rsidRDefault="00A81B62" w:rsidP="00A81B62">
      <w:pPr>
        <w:pStyle w:val="Sinespaciado"/>
        <w:rPr>
          <w:rFonts w:ascii="Arial" w:hAnsi="Arial" w:cs="Arial"/>
        </w:rPr>
      </w:pPr>
    </w:p>
    <w:p w14:paraId="4CF09945" w14:textId="77777777" w:rsidR="00A81B62" w:rsidRPr="00A81B62" w:rsidRDefault="00A81B62" w:rsidP="00A81B62">
      <w:pPr>
        <w:pStyle w:val="Sinespaciado"/>
        <w:rPr>
          <w:rFonts w:ascii="Arial" w:hAnsi="Arial" w:cs="Arial"/>
        </w:rPr>
      </w:pPr>
      <w:r w:rsidRPr="00A81B62">
        <w:rPr>
          <w:rFonts w:ascii="Arial" w:hAnsi="Arial" w:cs="Arial"/>
        </w:rPr>
        <w:t>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24hs antes del show, evento, partido, etc.</w:t>
      </w:r>
    </w:p>
    <w:p w14:paraId="4534CC20" w14:textId="77777777" w:rsidR="00A81B62" w:rsidRPr="00A81B62" w:rsidRDefault="00A81B62" w:rsidP="00A81B62">
      <w:pPr>
        <w:pStyle w:val="Sinespaciado"/>
        <w:rPr>
          <w:rFonts w:ascii="Arial" w:hAnsi="Arial" w:cs="Arial"/>
        </w:rPr>
      </w:pPr>
    </w:p>
    <w:p w14:paraId="1587BC39" w14:textId="77777777" w:rsidR="00A81B62" w:rsidRPr="00A81B62" w:rsidRDefault="00A81B62" w:rsidP="00A81B62">
      <w:pPr>
        <w:pStyle w:val="Sinespaciado"/>
        <w:rPr>
          <w:rFonts w:ascii="Arial" w:hAnsi="Arial" w:cs="Arial"/>
        </w:rPr>
      </w:pPr>
      <w:r w:rsidRPr="00A81B62">
        <w:rPr>
          <w:rFonts w:ascii="Arial" w:hAnsi="Arial" w:cs="Arial"/>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o modalidad de entrega.</w:t>
      </w:r>
    </w:p>
    <w:p w14:paraId="134C8CF5" w14:textId="77777777" w:rsidR="00A81B62" w:rsidRPr="00A81B62" w:rsidRDefault="00A81B62" w:rsidP="00A81B62">
      <w:pPr>
        <w:pStyle w:val="Sinespaciado"/>
        <w:rPr>
          <w:rFonts w:ascii="Arial" w:hAnsi="Arial" w:cs="Arial"/>
        </w:rPr>
      </w:pPr>
    </w:p>
    <w:p w14:paraId="7AC859F5" w14:textId="77777777" w:rsidR="00A81B62" w:rsidRPr="00A81B62" w:rsidRDefault="00A81B62" w:rsidP="00A81B62">
      <w:pPr>
        <w:pStyle w:val="Sinespaciado"/>
        <w:rPr>
          <w:rFonts w:ascii="Arial" w:hAnsi="Arial" w:cs="Arial"/>
        </w:rPr>
      </w:pPr>
      <w:r w:rsidRPr="00A81B62">
        <w:rPr>
          <w:rFonts w:ascii="Arial" w:hAnsi="Arial" w:cs="Arial"/>
        </w:rPr>
        <w:t>Garantizamos las entradas por parejas, de 2 en 2, pueden ser juntas en la misma fila, o en la fila por delante o por detrás, pero juntos. Deben informar al momento de solicitar una reserva: datos completos del pasajero, copia del pasaporte y teléfono de contacto.</w:t>
      </w:r>
    </w:p>
    <w:p w14:paraId="73300CBA" w14:textId="77777777" w:rsidR="00A81B62" w:rsidRPr="00A81B62" w:rsidRDefault="00A81B62" w:rsidP="00A81B62">
      <w:pPr>
        <w:pStyle w:val="Sinespaciado"/>
        <w:rPr>
          <w:rFonts w:ascii="Arial" w:hAnsi="Arial" w:cs="Arial"/>
        </w:rPr>
      </w:pPr>
    </w:p>
    <w:p w14:paraId="15653E2C" w14:textId="77777777" w:rsidR="00A81B62" w:rsidRPr="00A81B62" w:rsidRDefault="00A81B62" w:rsidP="00A81B62">
      <w:pPr>
        <w:pStyle w:val="Sinespaciado"/>
        <w:rPr>
          <w:rFonts w:ascii="Arial" w:hAnsi="Arial" w:cs="Arial"/>
          <w:lang w:val="es-ES"/>
        </w:rPr>
      </w:pPr>
    </w:p>
    <w:p w14:paraId="680EE889" w14:textId="77777777" w:rsidR="00A81B62" w:rsidRPr="00A81B62" w:rsidRDefault="00A81B62" w:rsidP="00A81B62">
      <w:pPr>
        <w:pStyle w:val="Sinespaciado"/>
        <w:rPr>
          <w:rFonts w:ascii="Arial" w:hAnsi="Arial" w:cs="Arial"/>
          <w:lang w:val="es-ES"/>
        </w:rPr>
      </w:pPr>
    </w:p>
    <w:p w14:paraId="1EFBC5B6" w14:textId="77777777" w:rsidR="00A81B62" w:rsidRDefault="00A81B62" w:rsidP="00A81B62">
      <w:pPr>
        <w:pStyle w:val="Sinespaciado"/>
        <w:rPr>
          <w:rFonts w:ascii="Arial" w:hAnsi="Arial" w:cs="Arial"/>
          <w:lang w:val="es-ES"/>
        </w:rPr>
      </w:pPr>
    </w:p>
    <w:p w14:paraId="406D62C9" w14:textId="77777777" w:rsidR="00A81B62" w:rsidRPr="00A81B62" w:rsidRDefault="00A81B62" w:rsidP="00A81B62">
      <w:pPr>
        <w:pStyle w:val="Sinespaciado"/>
        <w:rPr>
          <w:rFonts w:ascii="Arial" w:hAnsi="Arial" w:cs="Arial"/>
          <w:lang w:val="es-ES"/>
        </w:rPr>
      </w:pPr>
    </w:p>
    <w:p w14:paraId="3BDC86D9" w14:textId="77777777" w:rsidR="00A81B62" w:rsidRPr="00A81B62" w:rsidRDefault="00A81B62" w:rsidP="00A81B62">
      <w:pPr>
        <w:spacing w:before="100" w:beforeAutospacing="1" w:after="0" w:line="276" w:lineRule="auto"/>
        <w:jc w:val="both"/>
        <w:rPr>
          <w:rFonts w:ascii="Arial" w:eastAsia="Times New Roman" w:hAnsi="Arial" w:cs="Arial"/>
          <w:b/>
          <w:bCs/>
          <w:u w:val="single"/>
          <w:lang w:eastAsia="es-ES_tradnl"/>
        </w:rPr>
      </w:pPr>
      <w:r w:rsidRPr="00A81B62">
        <w:rPr>
          <w:rFonts w:ascii="Arial" w:eastAsia="Times New Roman" w:hAnsi="Arial" w:cs="Arial"/>
          <w:b/>
          <w:bCs/>
          <w:u w:val="single"/>
          <w:lang w:eastAsia="es-ES_tradnl"/>
        </w:rPr>
        <w:t>CONDICIONES GENERALES:</w:t>
      </w:r>
    </w:p>
    <w:p w14:paraId="162E015C" w14:textId="293E4679"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Vigencia de precios:</w:t>
      </w:r>
      <w:r w:rsidRPr="00A81B62">
        <w:rPr>
          <w:rFonts w:ascii="Arial" w:eastAsia="Times New Roman" w:hAnsi="Arial" w:cs="Arial"/>
          <w:lang w:eastAsia="es-ES_tradnl"/>
        </w:rPr>
        <w:t xml:space="preserve"> Precios válidos para compras hasta el </w:t>
      </w:r>
      <w:r w:rsidR="004B499C">
        <w:rPr>
          <w:rFonts w:ascii="Arial" w:eastAsia="Times New Roman" w:hAnsi="Arial" w:cs="Arial"/>
          <w:lang w:eastAsia="es-ES_tradnl"/>
        </w:rPr>
        <w:t>30 de octubre del 2026</w:t>
      </w:r>
    </w:p>
    <w:p w14:paraId="7DF6E7AE"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Habitación simple:</w:t>
      </w:r>
      <w:r w:rsidRPr="00A81B62">
        <w:rPr>
          <w:rFonts w:ascii="Arial" w:eastAsia="Times New Roman" w:hAnsi="Arial" w:cs="Arial"/>
          <w:lang w:eastAsia="es-ES_tradnl"/>
        </w:rPr>
        <w:t xml:space="preserve"> Calculada si viaja un mínimo de 2 personas.</w:t>
      </w:r>
    </w:p>
    <w:p w14:paraId="0423066F"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Habitaciones dobles:</w:t>
      </w:r>
      <w:r w:rsidRPr="00A81B62">
        <w:rPr>
          <w:rFonts w:ascii="Arial" w:eastAsia="Times New Roman" w:hAnsi="Arial" w:cs="Arial"/>
          <w:lang w:eastAsia="es-ES_tradnl"/>
        </w:rPr>
        <w:t xml:space="preserve"> Pueden contar con 1 cama o 2 camas, según disponibilidad del hotel.</w:t>
      </w:r>
    </w:p>
    <w:p w14:paraId="4EBA8C7E"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Precios publicados:</w:t>
      </w:r>
      <w:r w:rsidRPr="00A81B62">
        <w:rPr>
          <w:rFonts w:ascii="Arial" w:eastAsia="Times New Roman" w:hAnsi="Arial" w:cs="Arial"/>
          <w:lang w:eastAsia="es-ES_tradnl"/>
        </w:rPr>
        <w:t xml:space="preserve"> Expresados en dólares americanos, por persona, en base al tipo de habitación elegida.</w:t>
      </w:r>
    </w:p>
    <w:p w14:paraId="65AC9224"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Cotización sujeta a disponibilidad:</w:t>
      </w:r>
      <w:r w:rsidRPr="00A81B62">
        <w:rPr>
          <w:rFonts w:ascii="Arial" w:eastAsia="Times New Roman" w:hAnsi="Arial" w:cs="Arial"/>
          <w:lang w:eastAsia="es-ES_tradnl"/>
        </w:rPr>
        <w:t xml:space="preserve"> Los hoteles pueden modificar la oferta y/o aplicar cierres de ventas.</w:t>
      </w:r>
    </w:p>
    <w:p w14:paraId="286F5D26"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Check-in / Check-out:</w:t>
      </w:r>
      <w:r w:rsidRPr="00A81B62">
        <w:rPr>
          <w:rFonts w:ascii="Arial" w:eastAsia="Times New Roman" w:hAnsi="Arial" w:cs="Arial"/>
          <w:lang w:eastAsia="es-ES_tradnl"/>
        </w:rPr>
        <w:t xml:space="preserve"> Ingreso desde las 3:00 p. m. y salida hasta las 10:00 a. m. </w:t>
      </w:r>
    </w:p>
    <w:p w14:paraId="53554E20" w14:textId="77777777" w:rsidR="00A81B62" w:rsidRPr="00A81B62" w:rsidRDefault="00A81B62" w:rsidP="00A81B62">
      <w:pPr>
        <w:pStyle w:val="Prrafodelista"/>
        <w:spacing w:after="0" w:line="240" w:lineRule="auto"/>
        <w:ind w:left="360"/>
        <w:jc w:val="both"/>
        <w:rPr>
          <w:rFonts w:ascii="Arial" w:eastAsia="Times New Roman" w:hAnsi="Arial" w:cs="Arial"/>
          <w:lang w:eastAsia="es-ES_tradnl"/>
        </w:rPr>
      </w:pPr>
      <w:r w:rsidRPr="00A81B62">
        <w:rPr>
          <w:rFonts w:ascii="Arial" w:eastAsia="Times New Roman" w:hAnsi="Arial" w:cs="Arial"/>
          <w:lang w:eastAsia="es-ES_tradnl"/>
        </w:rPr>
        <w:t>Los horarios pueden variar según el destino</w:t>
      </w:r>
    </w:p>
    <w:p w14:paraId="0AA2FADE"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Llegadas tardías:</w:t>
      </w:r>
      <w:r w:rsidRPr="00A81B62">
        <w:rPr>
          <w:rFonts w:ascii="Arial" w:eastAsia="Times New Roman" w:hAnsi="Arial" w:cs="Arial"/>
          <w:lang w:eastAsia="es-ES_tradnl"/>
        </w:rPr>
        <w:t xml:space="preserve"> Se debe informar si el pasajero llega después del horario de check-in para evitar no show.</w:t>
      </w:r>
    </w:p>
    <w:p w14:paraId="297ED6F0"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Política de cambios y cancelaciones:</w:t>
      </w:r>
      <w:r w:rsidRPr="00A81B62">
        <w:rPr>
          <w:rFonts w:ascii="Arial" w:eastAsia="Times New Roman" w:hAnsi="Arial" w:cs="Arial"/>
          <w:lang w:eastAsia="es-ES_tradnl"/>
        </w:rPr>
        <w:t xml:space="preserve"> No se permiten modificaciones de nombres, endosos, reembolsos ni cambios de fechas. Las cancelaciones se penalizan con el 100 % una vez realizado el pago final.</w:t>
      </w:r>
    </w:p>
    <w:p w14:paraId="02088930"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No show:</w:t>
      </w:r>
      <w:r w:rsidRPr="00A81B62">
        <w:rPr>
          <w:rFonts w:ascii="Arial" w:eastAsia="Times New Roman" w:hAnsi="Arial" w:cs="Arial"/>
          <w:lang w:eastAsia="es-ES_tradnl"/>
        </w:rPr>
        <w:t xml:space="preserve"> Penalización del 100 %.</w:t>
      </w:r>
    </w:p>
    <w:p w14:paraId="1C839B4E"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Pagos adicionales:</w:t>
      </w:r>
      <w:r w:rsidRPr="00A81B62">
        <w:rPr>
          <w:rFonts w:ascii="Arial" w:eastAsia="Times New Roman" w:hAnsi="Arial" w:cs="Arial"/>
          <w:lang w:eastAsia="es-ES_tradnl"/>
        </w:rPr>
        <w:t xml:space="preserve"> No incluye impuestos locales, resort fee u otros cargos adicionales.</w:t>
      </w:r>
    </w:p>
    <w:p w14:paraId="7FE9C0E6"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Tarjeta de crédito:</w:t>
      </w:r>
      <w:r w:rsidRPr="00A81B62">
        <w:rPr>
          <w:rFonts w:ascii="Arial" w:eastAsia="Times New Roman" w:hAnsi="Arial" w:cs="Arial"/>
          <w:lang w:eastAsia="es-ES_tradnl"/>
        </w:rPr>
        <w:t xml:space="preserve"> El pasajero debe contar con una tarjeta de crédito durante su viaje.</w:t>
      </w:r>
    </w:p>
    <w:p w14:paraId="459A25ED"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Menores de edad:</w:t>
      </w:r>
      <w:r w:rsidRPr="00A81B62">
        <w:rPr>
          <w:rFonts w:ascii="Arial" w:eastAsia="Times New Roman" w:hAnsi="Arial" w:cs="Arial"/>
          <w:lang w:eastAsia="es-ES_tradnl"/>
        </w:rPr>
        <w:t xml:space="preserve"> Deben contar con permiso notarial firmado por ambos padres.</w:t>
      </w:r>
    </w:p>
    <w:p w14:paraId="45ADBE01"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Pasaporte:</w:t>
      </w:r>
      <w:r w:rsidRPr="00A81B62">
        <w:rPr>
          <w:rFonts w:ascii="Arial" w:eastAsia="Times New Roman" w:hAnsi="Arial" w:cs="Arial"/>
          <w:lang w:eastAsia="es-ES_tradnl"/>
        </w:rPr>
        <w:t xml:space="preserve"> Todos los pasajeros deben contar con un pasaporte vigente, con una validez mínima de 6 meses al momento del viaje. Este requisito puede variar según el destino elegido.</w:t>
      </w:r>
    </w:p>
    <w:p w14:paraId="355EFC17"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Responsabilidad de la agencia:</w:t>
      </w:r>
      <w:r w:rsidRPr="00A81B62">
        <w:rPr>
          <w:rFonts w:ascii="Arial" w:eastAsia="Times New Roman" w:hAnsi="Arial" w:cs="Arial"/>
          <w:lang w:eastAsia="es-ES_tradnl"/>
        </w:rPr>
        <w:t xml:space="preserve"> Verifica que el hotel y los servicios contratados correspondan a lo solicitado, e informa claramente a los pasajeros sobre los requisitos de viaje — pasaporte, visas, vacunas, permisos de menores, entre otros.</w:t>
      </w:r>
    </w:p>
    <w:p w14:paraId="17F9BC06"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Comisión 12% incluido IGV.</w:t>
      </w:r>
    </w:p>
    <w:p w14:paraId="62AEF876" w14:textId="77777777" w:rsidR="00A81B62" w:rsidRPr="00A81B62" w:rsidRDefault="00A81B62" w:rsidP="00A81B62">
      <w:pPr>
        <w:pStyle w:val="Prrafodelista"/>
        <w:numPr>
          <w:ilvl w:val="0"/>
          <w:numId w:val="7"/>
        </w:numPr>
        <w:spacing w:after="0" w:line="240" w:lineRule="auto"/>
        <w:ind w:left="360"/>
        <w:jc w:val="both"/>
        <w:rPr>
          <w:rFonts w:ascii="Arial" w:eastAsia="Times New Roman" w:hAnsi="Arial" w:cs="Arial"/>
          <w:lang w:eastAsia="es-ES_tradnl"/>
        </w:rPr>
      </w:pPr>
      <w:r w:rsidRPr="00A81B62">
        <w:rPr>
          <w:rFonts w:ascii="Arial" w:eastAsia="Times New Roman" w:hAnsi="Arial" w:cs="Arial"/>
          <w:b/>
          <w:bCs/>
          <w:lang w:eastAsia="es-ES_tradnl"/>
        </w:rPr>
        <w:t>Incentivo US$ 20 por pasajero.</w:t>
      </w:r>
    </w:p>
    <w:p w14:paraId="6D7EAF3D" w14:textId="77777777" w:rsidR="00A81B62" w:rsidRPr="00A81B62" w:rsidRDefault="00A81B62" w:rsidP="00A81B62">
      <w:pPr>
        <w:pStyle w:val="Sinespaciado"/>
        <w:jc w:val="both"/>
        <w:rPr>
          <w:rFonts w:ascii="Arial" w:hAnsi="Arial" w:cs="Arial"/>
        </w:rPr>
      </w:pPr>
    </w:p>
    <w:p w14:paraId="3015B856" w14:textId="77777777" w:rsidR="00A81B62" w:rsidRPr="00A81B62" w:rsidRDefault="00A81B62" w:rsidP="00A81B62">
      <w:pPr>
        <w:spacing w:before="100" w:beforeAutospacing="1" w:after="100" w:afterAutospacing="1" w:line="276" w:lineRule="auto"/>
        <w:jc w:val="center"/>
        <w:rPr>
          <w:rFonts w:ascii="Arial" w:eastAsia="Times New Roman" w:hAnsi="Arial" w:cs="Arial"/>
          <w:b/>
          <w:bCs/>
          <w:lang w:eastAsia="es-ES_tradnl"/>
        </w:rPr>
      </w:pPr>
      <w:r w:rsidRPr="00A81B62">
        <w:rPr>
          <w:rFonts w:ascii="Arial" w:eastAsia="Times New Roman" w:hAnsi="Arial" w:cs="Arial"/>
          <w:b/>
          <w:bCs/>
          <w:lang w:eastAsia="es-ES_tradnl"/>
        </w:rPr>
        <w:t>Por favor, revise nuestras condiciones generales en el siguiente enlace: </w:t>
      </w:r>
      <w:hyperlink r:id="rId9" w:history="1">
        <w:r w:rsidRPr="00A81B62">
          <w:rPr>
            <w:rStyle w:val="Hipervnculo"/>
            <w:rFonts w:ascii="Arial" w:eastAsia="Times New Roman" w:hAnsi="Arial" w:cs="Arial"/>
            <w:b/>
            <w:bCs/>
            <w:color w:val="auto"/>
            <w:lang w:eastAsia="es-ES_tradnl"/>
          </w:rPr>
          <w:t>https://conexionts.com/condiciones-generales-mayorista/</w:t>
        </w:r>
      </w:hyperlink>
    </w:p>
    <w:p w14:paraId="4C4D9AC6" w14:textId="77777777" w:rsidR="00A81B62" w:rsidRPr="00A81B62" w:rsidRDefault="00A81B62" w:rsidP="00A81B62">
      <w:pPr>
        <w:spacing w:before="100" w:beforeAutospacing="1" w:after="100" w:afterAutospacing="1" w:line="276" w:lineRule="auto"/>
        <w:jc w:val="center"/>
        <w:rPr>
          <w:rFonts w:ascii="Arial" w:hAnsi="Arial" w:cs="Arial"/>
          <w:b/>
          <w:bCs/>
          <w:u w:val="single"/>
        </w:rPr>
      </w:pPr>
      <w:r w:rsidRPr="00A81B62">
        <w:rPr>
          <w:rFonts w:ascii="Arial" w:eastAsia="Times New Roman" w:hAnsi="Arial" w:cs="Arial"/>
          <w:b/>
          <w:bCs/>
          <w:highlight w:val="yellow"/>
          <w:lang w:eastAsia="es-ES_tradnl"/>
        </w:rPr>
        <w:t>MATERIAL INFORMATIVO PARA USO EXCLUSIVO DE AGENCIAS DE VIAJES.</w:t>
      </w:r>
    </w:p>
    <w:p w14:paraId="5DB3DC15" w14:textId="64C26640" w:rsidR="0049276E" w:rsidRPr="00A81B62" w:rsidRDefault="0049276E" w:rsidP="006E5F18">
      <w:pPr>
        <w:pStyle w:val="Sinespaciado"/>
        <w:rPr>
          <w:rFonts w:ascii="Arial" w:hAnsi="Arial" w:cs="Arial"/>
          <w:lang w:val="es-ES"/>
        </w:rPr>
      </w:pPr>
    </w:p>
    <w:sectPr w:rsidR="0049276E" w:rsidRPr="00A81B62" w:rsidSect="00F6207C">
      <w:headerReference w:type="default" r:id="rId10"/>
      <w:footerReference w:type="default" r:id="rId11"/>
      <w:pgSz w:w="11906" w:h="16838"/>
      <w:pgMar w:top="1417" w:right="1274"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C01CD" w14:textId="77777777" w:rsidR="00F874E7" w:rsidRDefault="00F874E7" w:rsidP="006534CD">
      <w:pPr>
        <w:spacing w:after="0" w:line="240" w:lineRule="auto"/>
      </w:pPr>
      <w:r>
        <w:separator/>
      </w:r>
    </w:p>
  </w:endnote>
  <w:endnote w:type="continuationSeparator" w:id="0">
    <w:p w14:paraId="26C17311" w14:textId="77777777" w:rsidR="00F874E7" w:rsidRDefault="00F874E7" w:rsidP="006534CD">
      <w:pPr>
        <w:spacing w:after="0" w:line="240" w:lineRule="auto"/>
      </w:pPr>
      <w:r>
        <w:continuationSeparator/>
      </w:r>
    </w:p>
  </w:endnote>
  <w:endnote w:type="continuationNotice" w:id="1">
    <w:p w14:paraId="42076CFE" w14:textId="77777777" w:rsidR="00F874E7" w:rsidRDefault="00F874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8241" behindDoc="1" locked="0" layoutInCell="1" allowOverlap="1" wp14:anchorId="59135858" wp14:editId="73ECD94E">
          <wp:simplePos x="0" y="0"/>
          <wp:positionH relativeFrom="page">
            <wp:posOffset>0</wp:posOffset>
          </wp:positionH>
          <wp:positionV relativeFrom="paragraph">
            <wp:posOffset>-651510</wp:posOffset>
          </wp:positionV>
          <wp:extent cx="7533583" cy="1253487"/>
          <wp:effectExtent l="0" t="0" r="0" b="4445"/>
          <wp:wrapNone/>
          <wp:docPr id="1182982211" name="Imagen 118298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533583" cy="1253487"/>
                  </a:xfrm>
                  <a:prstGeom prst="rect">
                    <a:avLst/>
                  </a:prstGeom>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C080" w14:textId="77777777" w:rsidR="00F874E7" w:rsidRDefault="00F874E7" w:rsidP="006534CD">
      <w:pPr>
        <w:spacing w:after="0" w:line="240" w:lineRule="auto"/>
      </w:pPr>
      <w:r>
        <w:separator/>
      </w:r>
    </w:p>
  </w:footnote>
  <w:footnote w:type="continuationSeparator" w:id="0">
    <w:p w14:paraId="103C5691" w14:textId="77777777" w:rsidR="00F874E7" w:rsidRDefault="00F874E7" w:rsidP="006534CD">
      <w:pPr>
        <w:spacing w:after="0" w:line="240" w:lineRule="auto"/>
      </w:pPr>
      <w:r>
        <w:continuationSeparator/>
      </w:r>
    </w:p>
  </w:footnote>
  <w:footnote w:type="continuationNotice" w:id="1">
    <w:p w14:paraId="08BD5AB9" w14:textId="77777777" w:rsidR="00F874E7" w:rsidRDefault="00F874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32BBEF61" w:rsidR="006534CD" w:rsidRDefault="00C611B0">
    <w:pPr>
      <w:pStyle w:val="Encabezado"/>
    </w:pPr>
    <w:r>
      <w:rPr>
        <w:noProof/>
        <w:lang w:eastAsia="es-PE"/>
      </w:rPr>
      <w:drawing>
        <wp:anchor distT="0" distB="0" distL="114300" distR="114300" simplePos="0" relativeHeight="251660289" behindDoc="1" locked="0" layoutInCell="1" allowOverlap="1" wp14:anchorId="6EDB230B" wp14:editId="1F2EEF17">
          <wp:simplePos x="0" y="0"/>
          <wp:positionH relativeFrom="margin">
            <wp:align>center</wp:align>
          </wp:positionH>
          <wp:positionV relativeFrom="paragraph">
            <wp:posOffset>-372110</wp:posOffset>
          </wp:positionV>
          <wp:extent cx="1805940" cy="708660"/>
          <wp:effectExtent l="0" t="0" r="3810" b="0"/>
          <wp:wrapSquare wrapText="bothSides"/>
          <wp:docPr id="1045228688" name="Imagen 1045228688"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05940" cy="708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262"/>
    <w:multiLevelType w:val="hybridMultilevel"/>
    <w:tmpl w:val="14A8D35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05263F84"/>
    <w:multiLevelType w:val="multilevel"/>
    <w:tmpl w:val="DABE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13BD4"/>
    <w:multiLevelType w:val="multilevel"/>
    <w:tmpl w:val="C3B0B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46C2430"/>
    <w:multiLevelType w:val="hybridMultilevel"/>
    <w:tmpl w:val="079C5AC8"/>
    <w:lvl w:ilvl="0" w:tplc="AE767942">
      <w:start w:val="1"/>
      <w:numFmt w:val="bullet"/>
      <w:lvlText w:val=""/>
      <w:lvlJc w:val="left"/>
      <w:pPr>
        <w:ind w:left="720" w:hanging="360"/>
      </w:pPr>
      <w:rPr>
        <w:rFonts w:ascii="Symbol" w:hAnsi="Symbol" w:hint="default"/>
        <w:color w:val="auto"/>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607448C"/>
    <w:multiLevelType w:val="multilevel"/>
    <w:tmpl w:val="FC8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66025"/>
    <w:multiLevelType w:val="multilevel"/>
    <w:tmpl w:val="7C6EF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2B2BC6"/>
    <w:multiLevelType w:val="multilevel"/>
    <w:tmpl w:val="2600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9" w15:restartNumberingAfterBreak="0">
    <w:nsid w:val="2F0D40E0"/>
    <w:multiLevelType w:val="multilevel"/>
    <w:tmpl w:val="1708E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139E8"/>
    <w:multiLevelType w:val="multilevel"/>
    <w:tmpl w:val="4CF4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E434A"/>
    <w:multiLevelType w:val="multilevel"/>
    <w:tmpl w:val="7A9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614D4"/>
    <w:multiLevelType w:val="multilevel"/>
    <w:tmpl w:val="73E80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497A05A2"/>
    <w:multiLevelType w:val="multilevel"/>
    <w:tmpl w:val="6BF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F293C"/>
    <w:multiLevelType w:val="multilevel"/>
    <w:tmpl w:val="1CB6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046EB8"/>
    <w:multiLevelType w:val="multilevel"/>
    <w:tmpl w:val="9C643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025901"/>
    <w:multiLevelType w:val="multilevel"/>
    <w:tmpl w:val="8062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272056"/>
    <w:multiLevelType w:val="multilevel"/>
    <w:tmpl w:val="9152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B43919"/>
    <w:multiLevelType w:val="multilevel"/>
    <w:tmpl w:val="678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A0632"/>
    <w:multiLevelType w:val="multilevel"/>
    <w:tmpl w:val="D4765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347F8D"/>
    <w:multiLevelType w:val="multilevel"/>
    <w:tmpl w:val="1636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46172A"/>
    <w:multiLevelType w:val="multilevel"/>
    <w:tmpl w:val="BFAE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DF5CF1"/>
    <w:multiLevelType w:val="multilevel"/>
    <w:tmpl w:val="8DCA2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8C2FC9"/>
    <w:multiLevelType w:val="multilevel"/>
    <w:tmpl w:val="F154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06DC7"/>
    <w:multiLevelType w:val="multilevel"/>
    <w:tmpl w:val="8964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251109"/>
    <w:multiLevelType w:val="hybridMultilevel"/>
    <w:tmpl w:val="5E6EF614"/>
    <w:lvl w:ilvl="0" w:tplc="C9208368">
      <w:start w:val="1"/>
      <w:numFmt w:val="bullet"/>
      <w:lvlText w:val=""/>
      <w:lvlJc w:val="left"/>
      <w:pPr>
        <w:ind w:left="720" w:hanging="360"/>
      </w:pPr>
      <w:rPr>
        <w:rFonts w:ascii="Symbol" w:hAnsi="Symbol" w:hint="default"/>
        <w:sz w:val="20"/>
        <w:szCs w:val="2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3"/>
  </w:num>
  <w:num w:numId="2" w16cid:durableId="443772261">
    <w:abstractNumId w:val="8"/>
  </w:num>
  <w:num w:numId="3" w16cid:durableId="205218602">
    <w:abstractNumId w:val="3"/>
  </w:num>
  <w:num w:numId="4" w16cid:durableId="1429348721">
    <w:abstractNumId w:val="0"/>
  </w:num>
  <w:num w:numId="5" w16cid:durableId="1498573030">
    <w:abstractNumId w:val="4"/>
  </w:num>
  <w:num w:numId="6" w16cid:durableId="1261715322">
    <w:abstractNumId w:val="26"/>
  </w:num>
  <w:num w:numId="7" w16cid:durableId="1333800975">
    <w:abstractNumId w:val="27"/>
  </w:num>
  <w:num w:numId="8" w16cid:durableId="676930914">
    <w:abstractNumId w:val="12"/>
  </w:num>
  <w:num w:numId="9" w16cid:durableId="254171577">
    <w:abstractNumId w:val="24"/>
  </w:num>
  <w:num w:numId="10" w16cid:durableId="2062630604">
    <w:abstractNumId w:val="9"/>
  </w:num>
  <w:num w:numId="11" w16cid:durableId="2110420639">
    <w:abstractNumId w:val="2"/>
  </w:num>
  <w:num w:numId="12" w16cid:durableId="493421210">
    <w:abstractNumId w:val="14"/>
  </w:num>
  <w:num w:numId="13" w16cid:durableId="697245411">
    <w:abstractNumId w:val="19"/>
  </w:num>
  <w:num w:numId="14" w16cid:durableId="1632200848">
    <w:abstractNumId w:val="10"/>
  </w:num>
  <w:num w:numId="15" w16cid:durableId="1257328250">
    <w:abstractNumId w:val="23"/>
  </w:num>
  <w:num w:numId="16" w16cid:durableId="849103647">
    <w:abstractNumId w:val="6"/>
  </w:num>
  <w:num w:numId="17" w16cid:durableId="2056348314">
    <w:abstractNumId w:val="16"/>
  </w:num>
  <w:num w:numId="18" w16cid:durableId="449976428">
    <w:abstractNumId w:val="1"/>
  </w:num>
  <w:num w:numId="19" w16cid:durableId="998923080">
    <w:abstractNumId w:val="21"/>
  </w:num>
  <w:num w:numId="20" w16cid:durableId="1457289329">
    <w:abstractNumId w:val="11"/>
  </w:num>
  <w:num w:numId="21" w16cid:durableId="1684235200">
    <w:abstractNumId w:val="17"/>
  </w:num>
  <w:num w:numId="22" w16cid:durableId="470905501">
    <w:abstractNumId w:val="5"/>
  </w:num>
  <w:num w:numId="23" w16cid:durableId="527451453">
    <w:abstractNumId w:val="15"/>
  </w:num>
  <w:num w:numId="24" w16cid:durableId="1320379096">
    <w:abstractNumId w:val="18"/>
  </w:num>
  <w:num w:numId="25" w16cid:durableId="951058465">
    <w:abstractNumId w:val="25"/>
  </w:num>
  <w:num w:numId="26" w16cid:durableId="2012298716">
    <w:abstractNumId w:val="20"/>
  </w:num>
  <w:num w:numId="27" w16cid:durableId="338195284">
    <w:abstractNumId w:val="22"/>
  </w:num>
  <w:num w:numId="28" w16cid:durableId="11627696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14539"/>
    <w:rsid w:val="00024F72"/>
    <w:rsid w:val="000403AA"/>
    <w:rsid w:val="00041944"/>
    <w:rsid w:val="00050E22"/>
    <w:rsid w:val="0005246B"/>
    <w:rsid w:val="000618BB"/>
    <w:rsid w:val="00063C89"/>
    <w:rsid w:val="00067B8B"/>
    <w:rsid w:val="000718DA"/>
    <w:rsid w:val="00076C30"/>
    <w:rsid w:val="000805C8"/>
    <w:rsid w:val="00083254"/>
    <w:rsid w:val="00094E9F"/>
    <w:rsid w:val="00095C63"/>
    <w:rsid w:val="000975CA"/>
    <w:rsid w:val="000A3A25"/>
    <w:rsid w:val="000B3FBC"/>
    <w:rsid w:val="000C1744"/>
    <w:rsid w:val="000C1C4A"/>
    <w:rsid w:val="000C1FE4"/>
    <w:rsid w:val="000D702A"/>
    <w:rsid w:val="000E177C"/>
    <w:rsid w:val="000E3835"/>
    <w:rsid w:val="000E7FBC"/>
    <w:rsid w:val="000F5321"/>
    <w:rsid w:val="0010721B"/>
    <w:rsid w:val="001125FA"/>
    <w:rsid w:val="00116C1A"/>
    <w:rsid w:val="00120532"/>
    <w:rsid w:val="00126334"/>
    <w:rsid w:val="0013045D"/>
    <w:rsid w:val="00130A24"/>
    <w:rsid w:val="00131445"/>
    <w:rsid w:val="001320C1"/>
    <w:rsid w:val="00132D69"/>
    <w:rsid w:val="001373C6"/>
    <w:rsid w:val="00142F0D"/>
    <w:rsid w:val="00145904"/>
    <w:rsid w:val="001461C8"/>
    <w:rsid w:val="00152837"/>
    <w:rsid w:val="00160571"/>
    <w:rsid w:val="00164F7B"/>
    <w:rsid w:val="00174194"/>
    <w:rsid w:val="00174E67"/>
    <w:rsid w:val="00185167"/>
    <w:rsid w:val="00187BE6"/>
    <w:rsid w:val="00191FE6"/>
    <w:rsid w:val="00193E82"/>
    <w:rsid w:val="001940FF"/>
    <w:rsid w:val="001A6A2B"/>
    <w:rsid w:val="001B0D03"/>
    <w:rsid w:val="001B2ECE"/>
    <w:rsid w:val="001B30A9"/>
    <w:rsid w:val="001B3291"/>
    <w:rsid w:val="001B3FA3"/>
    <w:rsid w:val="001C0A0D"/>
    <w:rsid w:val="001D1F58"/>
    <w:rsid w:val="001D5DA9"/>
    <w:rsid w:val="001D6B0E"/>
    <w:rsid w:val="001E1871"/>
    <w:rsid w:val="001E3045"/>
    <w:rsid w:val="001F022B"/>
    <w:rsid w:val="001F62FB"/>
    <w:rsid w:val="001F7E71"/>
    <w:rsid w:val="00212519"/>
    <w:rsid w:val="00223A30"/>
    <w:rsid w:val="0023079F"/>
    <w:rsid w:val="00233900"/>
    <w:rsid w:val="002408AE"/>
    <w:rsid w:val="00240CD2"/>
    <w:rsid w:val="0024279E"/>
    <w:rsid w:val="002557E1"/>
    <w:rsid w:val="0025753E"/>
    <w:rsid w:val="002575C1"/>
    <w:rsid w:val="002651C3"/>
    <w:rsid w:val="00283550"/>
    <w:rsid w:val="00283D12"/>
    <w:rsid w:val="00287552"/>
    <w:rsid w:val="002900E2"/>
    <w:rsid w:val="00290EE5"/>
    <w:rsid w:val="00292324"/>
    <w:rsid w:val="002A67B2"/>
    <w:rsid w:val="002A7562"/>
    <w:rsid w:val="002B469E"/>
    <w:rsid w:val="002B47CE"/>
    <w:rsid w:val="002B5AAD"/>
    <w:rsid w:val="002C0A13"/>
    <w:rsid w:val="002C188B"/>
    <w:rsid w:val="002C3F70"/>
    <w:rsid w:val="002C4E1B"/>
    <w:rsid w:val="002D74AB"/>
    <w:rsid w:val="002F0C71"/>
    <w:rsid w:val="002F23A5"/>
    <w:rsid w:val="002F2B62"/>
    <w:rsid w:val="002F3C33"/>
    <w:rsid w:val="003100E1"/>
    <w:rsid w:val="0031165A"/>
    <w:rsid w:val="00315F75"/>
    <w:rsid w:val="003260BC"/>
    <w:rsid w:val="00326F1C"/>
    <w:rsid w:val="0033356B"/>
    <w:rsid w:val="0033514F"/>
    <w:rsid w:val="00337107"/>
    <w:rsid w:val="00337F91"/>
    <w:rsid w:val="00350EA7"/>
    <w:rsid w:val="00357556"/>
    <w:rsid w:val="00361FEC"/>
    <w:rsid w:val="00365301"/>
    <w:rsid w:val="00382A51"/>
    <w:rsid w:val="00386E00"/>
    <w:rsid w:val="00395292"/>
    <w:rsid w:val="003A4213"/>
    <w:rsid w:val="003B0391"/>
    <w:rsid w:val="003B2BA5"/>
    <w:rsid w:val="003B33E7"/>
    <w:rsid w:val="003B4C13"/>
    <w:rsid w:val="003C2351"/>
    <w:rsid w:val="003C2DE4"/>
    <w:rsid w:val="003D666E"/>
    <w:rsid w:val="003D6FA9"/>
    <w:rsid w:val="003F5C89"/>
    <w:rsid w:val="00403F88"/>
    <w:rsid w:val="00426B23"/>
    <w:rsid w:val="0043151D"/>
    <w:rsid w:val="00431602"/>
    <w:rsid w:val="00440A14"/>
    <w:rsid w:val="00443FF9"/>
    <w:rsid w:val="00454EC8"/>
    <w:rsid w:val="0045623D"/>
    <w:rsid w:val="004604C5"/>
    <w:rsid w:val="00471180"/>
    <w:rsid w:val="00475131"/>
    <w:rsid w:val="00476DE0"/>
    <w:rsid w:val="00477427"/>
    <w:rsid w:val="0049276E"/>
    <w:rsid w:val="004B499C"/>
    <w:rsid w:val="004C12C7"/>
    <w:rsid w:val="004C1A4C"/>
    <w:rsid w:val="004D1308"/>
    <w:rsid w:val="004D1B6E"/>
    <w:rsid w:val="004D4B5F"/>
    <w:rsid w:val="004D4E06"/>
    <w:rsid w:val="004E434D"/>
    <w:rsid w:val="004E53D4"/>
    <w:rsid w:val="004E5A6A"/>
    <w:rsid w:val="004F27EA"/>
    <w:rsid w:val="00500F46"/>
    <w:rsid w:val="00506215"/>
    <w:rsid w:val="00506759"/>
    <w:rsid w:val="00521889"/>
    <w:rsid w:val="005310EC"/>
    <w:rsid w:val="00547ED8"/>
    <w:rsid w:val="00555336"/>
    <w:rsid w:val="005707CC"/>
    <w:rsid w:val="005804E0"/>
    <w:rsid w:val="00581802"/>
    <w:rsid w:val="00586664"/>
    <w:rsid w:val="00593775"/>
    <w:rsid w:val="00595187"/>
    <w:rsid w:val="005A41C8"/>
    <w:rsid w:val="005A6D68"/>
    <w:rsid w:val="005B4772"/>
    <w:rsid w:val="005F18A8"/>
    <w:rsid w:val="005F1ACC"/>
    <w:rsid w:val="005F3796"/>
    <w:rsid w:val="005F5294"/>
    <w:rsid w:val="005F705F"/>
    <w:rsid w:val="005F70E0"/>
    <w:rsid w:val="00606AB9"/>
    <w:rsid w:val="00607776"/>
    <w:rsid w:val="00611CA7"/>
    <w:rsid w:val="006157C7"/>
    <w:rsid w:val="006162A8"/>
    <w:rsid w:val="0062618F"/>
    <w:rsid w:val="00627A1F"/>
    <w:rsid w:val="00651E68"/>
    <w:rsid w:val="0065309F"/>
    <w:rsid w:val="006534CD"/>
    <w:rsid w:val="006561FD"/>
    <w:rsid w:val="006608BF"/>
    <w:rsid w:val="00662C18"/>
    <w:rsid w:val="0066782D"/>
    <w:rsid w:val="006729A6"/>
    <w:rsid w:val="00673FA3"/>
    <w:rsid w:val="006801AE"/>
    <w:rsid w:val="00697947"/>
    <w:rsid w:val="006A2320"/>
    <w:rsid w:val="006A30BF"/>
    <w:rsid w:val="006B3DB0"/>
    <w:rsid w:val="006C06F9"/>
    <w:rsid w:val="006C0FFF"/>
    <w:rsid w:val="006C16CE"/>
    <w:rsid w:val="006D4286"/>
    <w:rsid w:val="006E21CD"/>
    <w:rsid w:val="006E225A"/>
    <w:rsid w:val="006E5F18"/>
    <w:rsid w:val="006E749B"/>
    <w:rsid w:val="006F1A7F"/>
    <w:rsid w:val="00701DA4"/>
    <w:rsid w:val="0070356A"/>
    <w:rsid w:val="00715F78"/>
    <w:rsid w:val="00722B95"/>
    <w:rsid w:val="0073037F"/>
    <w:rsid w:val="00733173"/>
    <w:rsid w:val="00735C38"/>
    <w:rsid w:val="00740923"/>
    <w:rsid w:val="00751356"/>
    <w:rsid w:val="00762391"/>
    <w:rsid w:val="00785C60"/>
    <w:rsid w:val="007924E3"/>
    <w:rsid w:val="00792500"/>
    <w:rsid w:val="007A2317"/>
    <w:rsid w:val="007A44A9"/>
    <w:rsid w:val="007A4670"/>
    <w:rsid w:val="007B15A6"/>
    <w:rsid w:val="007B3C74"/>
    <w:rsid w:val="007B48C2"/>
    <w:rsid w:val="007B6132"/>
    <w:rsid w:val="007D62FF"/>
    <w:rsid w:val="007E2407"/>
    <w:rsid w:val="007E4A2A"/>
    <w:rsid w:val="007F0C24"/>
    <w:rsid w:val="008017F2"/>
    <w:rsid w:val="008035CB"/>
    <w:rsid w:val="00803A91"/>
    <w:rsid w:val="00803E78"/>
    <w:rsid w:val="00803EA6"/>
    <w:rsid w:val="0080466E"/>
    <w:rsid w:val="00810228"/>
    <w:rsid w:val="00810F66"/>
    <w:rsid w:val="008129A1"/>
    <w:rsid w:val="0081357D"/>
    <w:rsid w:val="008138F3"/>
    <w:rsid w:val="008176A5"/>
    <w:rsid w:val="00820C8D"/>
    <w:rsid w:val="0084189C"/>
    <w:rsid w:val="0085071C"/>
    <w:rsid w:val="00854B82"/>
    <w:rsid w:val="00875B86"/>
    <w:rsid w:val="00882B9B"/>
    <w:rsid w:val="00886069"/>
    <w:rsid w:val="00886995"/>
    <w:rsid w:val="008A0B8E"/>
    <w:rsid w:val="008A316E"/>
    <w:rsid w:val="008A5208"/>
    <w:rsid w:val="008B3931"/>
    <w:rsid w:val="008B4791"/>
    <w:rsid w:val="008B5848"/>
    <w:rsid w:val="008C46E7"/>
    <w:rsid w:val="008D15D6"/>
    <w:rsid w:val="008D7676"/>
    <w:rsid w:val="008E5854"/>
    <w:rsid w:val="008F24E9"/>
    <w:rsid w:val="00900F49"/>
    <w:rsid w:val="0090108F"/>
    <w:rsid w:val="00903CF4"/>
    <w:rsid w:val="00911CE3"/>
    <w:rsid w:val="009126A1"/>
    <w:rsid w:val="00916BC9"/>
    <w:rsid w:val="00930EA6"/>
    <w:rsid w:val="009367B4"/>
    <w:rsid w:val="009422D9"/>
    <w:rsid w:val="009500C0"/>
    <w:rsid w:val="009554EA"/>
    <w:rsid w:val="00955CEC"/>
    <w:rsid w:val="009700F2"/>
    <w:rsid w:val="009723C4"/>
    <w:rsid w:val="009741F3"/>
    <w:rsid w:val="0097517D"/>
    <w:rsid w:val="00993BF6"/>
    <w:rsid w:val="00995CB9"/>
    <w:rsid w:val="00996DCF"/>
    <w:rsid w:val="009A282A"/>
    <w:rsid w:val="009A2840"/>
    <w:rsid w:val="009B3ADA"/>
    <w:rsid w:val="009C2F63"/>
    <w:rsid w:val="009D0FD2"/>
    <w:rsid w:val="009D1A43"/>
    <w:rsid w:val="009D4369"/>
    <w:rsid w:val="009D457C"/>
    <w:rsid w:val="009D4CA2"/>
    <w:rsid w:val="009D5719"/>
    <w:rsid w:val="009D5D88"/>
    <w:rsid w:val="009E29D9"/>
    <w:rsid w:val="009E48D3"/>
    <w:rsid w:val="009E5F53"/>
    <w:rsid w:val="009F16EE"/>
    <w:rsid w:val="00A01998"/>
    <w:rsid w:val="00A07200"/>
    <w:rsid w:val="00A23617"/>
    <w:rsid w:val="00A24438"/>
    <w:rsid w:val="00A401E9"/>
    <w:rsid w:val="00A42922"/>
    <w:rsid w:val="00A501BF"/>
    <w:rsid w:val="00A5182B"/>
    <w:rsid w:val="00A527F0"/>
    <w:rsid w:val="00A56645"/>
    <w:rsid w:val="00A57F5F"/>
    <w:rsid w:val="00A64B23"/>
    <w:rsid w:val="00A705A1"/>
    <w:rsid w:val="00A738B4"/>
    <w:rsid w:val="00A77346"/>
    <w:rsid w:val="00A81B62"/>
    <w:rsid w:val="00A81D5E"/>
    <w:rsid w:val="00A966D2"/>
    <w:rsid w:val="00A97DED"/>
    <w:rsid w:val="00AA1077"/>
    <w:rsid w:val="00AA1E8F"/>
    <w:rsid w:val="00AA26B4"/>
    <w:rsid w:val="00AA469A"/>
    <w:rsid w:val="00AB4C07"/>
    <w:rsid w:val="00AC03E3"/>
    <w:rsid w:val="00AD05D1"/>
    <w:rsid w:val="00AD3BD2"/>
    <w:rsid w:val="00AD455A"/>
    <w:rsid w:val="00AE1678"/>
    <w:rsid w:val="00B01600"/>
    <w:rsid w:val="00B15C12"/>
    <w:rsid w:val="00B40E97"/>
    <w:rsid w:val="00B414CC"/>
    <w:rsid w:val="00B46505"/>
    <w:rsid w:val="00B67DB4"/>
    <w:rsid w:val="00B67E88"/>
    <w:rsid w:val="00B71CE8"/>
    <w:rsid w:val="00B763C1"/>
    <w:rsid w:val="00B8452B"/>
    <w:rsid w:val="00B87753"/>
    <w:rsid w:val="00B9465A"/>
    <w:rsid w:val="00BA00F9"/>
    <w:rsid w:val="00BA2949"/>
    <w:rsid w:val="00BB5022"/>
    <w:rsid w:val="00BB7FB7"/>
    <w:rsid w:val="00BC0923"/>
    <w:rsid w:val="00BC4442"/>
    <w:rsid w:val="00BD07CD"/>
    <w:rsid w:val="00BE6250"/>
    <w:rsid w:val="00BE6C1B"/>
    <w:rsid w:val="00BE7D08"/>
    <w:rsid w:val="00BF61A4"/>
    <w:rsid w:val="00C02124"/>
    <w:rsid w:val="00C1602D"/>
    <w:rsid w:val="00C17E77"/>
    <w:rsid w:val="00C21A6F"/>
    <w:rsid w:val="00C235F3"/>
    <w:rsid w:val="00C24033"/>
    <w:rsid w:val="00C30C6A"/>
    <w:rsid w:val="00C337C5"/>
    <w:rsid w:val="00C35B27"/>
    <w:rsid w:val="00C611B0"/>
    <w:rsid w:val="00C6346D"/>
    <w:rsid w:val="00C66991"/>
    <w:rsid w:val="00C70BAE"/>
    <w:rsid w:val="00C846E3"/>
    <w:rsid w:val="00C93CB8"/>
    <w:rsid w:val="00C96AEF"/>
    <w:rsid w:val="00CB3725"/>
    <w:rsid w:val="00CB665F"/>
    <w:rsid w:val="00CC183D"/>
    <w:rsid w:val="00CD131D"/>
    <w:rsid w:val="00CD27FB"/>
    <w:rsid w:val="00CD7EE8"/>
    <w:rsid w:val="00CE312A"/>
    <w:rsid w:val="00CE5997"/>
    <w:rsid w:val="00CF2594"/>
    <w:rsid w:val="00CF7677"/>
    <w:rsid w:val="00D07A4C"/>
    <w:rsid w:val="00D21A5A"/>
    <w:rsid w:val="00D2350E"/>
    <w:rsid w:val="00D46E17"/>
    <w:rsid w:val="00D55B4F"/>
    <w:rsid w:val="00D646DC"/>
    <w:rsid w:val="00D714B5"/>
    <w:rsid w:val="00D75201"/>
    <w:rsid w:val="00D77C67"/>
    <w:rsid w:val="00D81255"/>
    <w:rsid w:val="00D909AB"/>
    <w:rsid w:val="00D95F83"/>
    <w:rsid w:val="00D96897"/>
    <w:rsid w:val="00DA2AD3"/>
    <w:rsid w:val="00DA67EB"/>
    <w:rsid w:val="00DA7690"/>
    <w:rsid w:val="00DB1CD9"/>
    <w:rsid w:val="00DB2FED"/>
    <w:rsid w:val="00DB4F79"/>
    <w:rsid w:val="00DD0160"/>
    <w:rsid w:val="00DD2B33"/>
    <w:rsid w:val="00DD4613"/>
    <w:rsid w:val="00DD7B03"/>
    <w:rsid w:val="00DE62AB"/>
    <w:rsid w:val="00DE69B5"/>
    <w:rsid w:val="00DF563B"/>
    <w:rsid w:val="00E01750"/>
    <w:rsid w:val="00E02B3D"/>
    <w:rsid w:val="00E17E87"/>
    <w:rsid w:val="00E47C56"/>
    <w:rsid w:val="00E52138"/>
    <w:rsid w:val="00E52804"/>
    <w:rsid w:val="00E54C64"/>
    <w:rsid w:val="00E5540D"/>
    <w:rsid w:val="00E558D9"/>
    <w:rsid w:val="00E574E7"/>
    <w:rsid w:val="00E603AE"/>
    <w:rsid w:val="00E669C7"/>
    <w:rsid w:val="00E761DB"/>
    <w:rsid w:val="00E815D8"/>
    <w:rsid w:val="00E83A4D"/>
    <w:rsid w:val="00E84BC6"/>
    <w:rsid w:val="00E85DD0"/>
    <w:rsid w:val="00E924F2"/>
    <w:rsid w:val="00E93446"/>
    <w:rsid w:val="00E94438"/>
    <w:rsid w:val="00EA53C7"/>
    <w:rsid w:val="00EB2AAC"/>
    <w:rsid w:val="00EC6CFF"/>
    <w:rsid w:val="00ED6EC3"/>
    <w:rsid w:val="00EE0BE0"/>
    <w:rsid w:val="00EE40DD"/>
    <w:rsid w:val="00EE73C6"/>
    <w:rsid w:val="00EF3BC6"/>
    <w:rsid w:val="00EF6980"/>
    <w:rsid w:val="00F01D96"/>
    <w:rsid w:val="00F11543"/>
    <w:rsid w:val="00F21410"/>
    <w:rsid w:val="00F260E1"/>
    <w:rsid w:val="00F31E24"/>
    <w:rsid w:val="00F34442"/>
    <w:rsid w:val="00F36488"/>
    <w:rsid w:val="00F41F0C"/>
    <w:rsid w:val="00F420CB"/>
    <w:rsid w:val="00F44E0D"/>
    <w:rsid w:val="00F47491"/>
    <w:rsid w:val="00F503DA"/>
    <w:rsid w:val="00F51318"/>
    <w:rsid w:val="00F56CA3"/>
    <w:rsid w:val="00F57C4A"/>
    <w:rsid w:val="00F6207C"/>
    <w:rsid w:val="00F6390E"/>
    <w:rsid w:val="00F7169D"/>
    <w:rsid w:val="00F874E7"/>
    <w:rsid w:val="00F92E5C"/>
    <w:rsid w:val="00FA6278"/>
    <w:rsid w:val="00FA633E"/>
    <w:rsid w:val="00FB57E3"/>
    <w:rsid w:val="00FC548E"/>
    <w:rsid w:val="00FD1B43"/>
    <w:rsid w:val="00FD4128"/>
    <w:rsid w:val="00FD5225"/>
    <w:rsid w:val="00FD625C"/>
    <w:rsid w:val="00FE42A1"/>
    <w:rsid w:val="00FE6440"/>
    <w:rsid w:val="00FE7C5E"/>
    <w:rsid w:val="00FF729D"/>
  </w:rsids>
  <m:mathPr>
    <m:mathFont m:val="Cambria Math"/>
    <m:brkBin m:val="before"/>
    <m:brkBinSub m:val="--"/>
    <m:smallFrac m:val="0"/>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4982889-0A4F-4CFC-AE9D-103A2A6E9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120532"/>
  </w:style>
  <w:style w:type="paragraph" w:styleId="Sinespaciado">
    <w:name w:val="No Spacing"/>
    <w:link w:val="SinespaciadoCar"/>
    <w:uiPriority w:val="1"/>
    <w:qFormat/>
    <w:rsid w:val="00120532"/>
    <w:pPr>
      <w:spacing w:after="0" w:line="240" w:lineRule="auto"/>
    </w:pPr>
  </w:style>
  <w:style w:type="paragraph" w:styleId="Prrafodelista">
    <w:name w:val="List Paragraph"/>
    <w:basedOn w:val="Normal"/>
    <w:uiPriority w:val="34"/>
    <w:qFormat/>
    <w:rsid w:val="00120532"/>
    <w:pPr>
      <w:ind w:left="720"/>
      <w:contextualSpacing/>
    </w:pPr>
    <w:rPr>
      <w:rFonts w:eastAsiaTheme="minorEastAsia"/>
    </w:rPr>
  </w:style>
  <w:style w:type="character" w:styleId="Hipervnculo">
    <w:name w:val="Hyperlink"/>
    <w:basedOn w:val="Fuentedeprrafopredeter"/>
    <w:uiPriority w:val="99"/>
    <w:unhideWhenUsed/>
    <w:rsid w:val="00BD07CD"/>
    <w:rPr>
      <w:color w:val="0563C1" w:themeColor="hyperlink"/>
      <w:u w:val="single"/>
    </w:rPr>
  </w:style>
  <w:style w:type="paragraph" w:customStyle="1" w:styleId="msonormal0">
    <w:name w:val="msonormal"/>
    <w:basedOn w:val="Normal"/>
    <w:rsid w:val="008B4791"/>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Mencinsinresolver">
    <w:name w:val="Unresolved Mention"/>
    <w:basedOn w:val="Fuentedeprrafopredeter"/>
    <w:uiPriority w:val="99"/>
    <w:semiHidden/>
    <w:unhideWhenUsed/>
    <w:rsid w:val="004D1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46855">
      <w:bodyDiv w:val="1"/>
      <w:marLeft w:val="0"/>
      <w:marRight w:val="0"/>
      <w:marTop w:val="0"/>
      <w:marBottom w:val="0"/>
      <w:divBdr>
        <w:top w:val="none" w:sz="0" w:space="0" w:color="auto"/>
        <w:left w:val="none" w:sz="0" w:space="0" w:color="auto"/>
        <w:bottom w:val="none" w:sz="0" w:space="0" w:color="auto"/>
        <w:right w:val="none" w:sz="0" w:space="0" w:color="auto"/>
      </w:divBdr>
    </w:div>
    <w:div w:id="74012239">
      <w:bodyDiv w:val="1"/>
      <w:marLeft w:val="0"/>
      <w:marRight w:val="0"/>
      <w:marTop w:val="0"/>
      <w:marBottom w:val="0"/>
      <w:divBdr>
        <w:top w:val="none" w:sz="0" w:space="0" w:color="auto"/>
        <w:left w:val="none" w:sz="0" w:space="0" w:color="auto"/>
        <w:bottom w:val="none" w:sz="0" w:space="0" w:color="auto"/>
        <w:right w:val="none" w:sz="0" w:space="0" w:color="auto"/>
      </w:divBdr>
    </w:div>
    <w:div w:id="78872050">
      <w:bodyDiv w:val="1"/>
      <w:marLeft w:val="0"/>
      <w:marRight w:val="0"/>
      <w:marTop w:val="0"/>
      <w:marBottom w:val="0"/>
      <w:divBdr>
        <w:top w:val="none" w:sz="0" w:space="0" w:color="auto"/>
        <w:left w:val="none" w:sz="0" w:space="0" w:color="auto"/>
        <w:bottom w:val="none" w:sz="0" w:space="0" w:color="auto"/>
        <w:right w:val="none" w:sz="0" w:space="0" w:color="auto"/>
      </w:divBdr>
    </w:div>
    <w:div w:id="162740107">
      <w:bodyDiv w:val="1"/>
      <w:marLeft w:val="0"/>
      <w:marRight w:val="0"/>
      <w:marTop w:val="0"/>
      <w:marBottom w:val="0"/>
      <w:divBdr>
        <w:top w:val="none" w:sz="0" w:space="0" w:color="auto"/>
        <w:left w:val="none" w:sz="0" w:space="0" w:color="auto"/>
        <w:bottom w:val="none" w:sz="0" w:space="0" w:color="auto"/>
        <w:right w:val="none" w:sz="0" w:space="0" w:color="auto"/>
      </w:divBdr>
    </w:div>
    <w:div w:id="200629216">
      <w:bodyDiv w:val="1"/>
      <w:marLeft w:val="0"/>
      <w:marRight w:val="0"/>
      <w:marTop w:val="0"/>
      <w:marBottom w:val="0"/>
      <w:divBdr>
        <w:top w:val="none" w:sz="0" w:space="0" w:color="auto"/>
        <w:left w:val="none" w:sz="0" w:space="0" w:color="auto"/>
        <w:bottom w:val="none" w:sz="0" w:space="0" w:color="auto"/>
        <w:right w:val="none" w:sz="0" w:space="0" w:color="auto"/>
      </w:divBdr>
    </w:div>
    <w:div w:id="279189931">
      <w:bodyDiv w:val="1"/>
      <w:marLeft w:val="0"/>
      <w:marRight w:val="0"/>
      <w:marTop w:val="0"/>
      <w:marBottom w:val="0"/>
      <w:divBdr>
        <w:top w:val="none" w:sz="0" w:space="0" w:color="auto"/>
        <w:left w:val="none" w:sz="0" w:space="0" w:color="auto"/>
        <w:bottom w:val="none" w:sz="0" w:space="0" w:color="auto"/>
        <w:right w:val="none" w:sz="0" w:space="0" w:color="auto"/>
      </w:divBdr>
    </w:div>
    <w:div w:id="283536569">
      <w:bodyDiv w:val="1"/>
      <w:marLeft w:val="0"/>
      <w:marRight w:val="0"/>
      <w:marTop w:val="0"/>
      <w:marBottom w:val="0"/>
      <w:divBdr>
        <w:top w:val="none" w:sz="0" w:space="0" w:color="auto"/>
        <w:left w:val="none" w:sz="0" w:space="0" w:color="auto"/>
        <w:bottom w:val="none" w:sz="0" w:space="0" w:color="auto"/>
        <w:right w:val="none" w:sz="0" w:space="0" w:color="auto"/>
      </w:divBdr>
    </w:div>
    <w:div w:id="313880768">
      <w:bodyDiv w:val="1"/>
      <w:marLeft w:val="0"/>
      <w:marRight w:val="0"/>
      <w:marTop w:val="0"/>
      <w:marBottom w:val="0"/>
      <w:divBdr>
        <w:top w:val="none" w:sz="0" w:space="0" w:color="auto"/>
        <w:left w:val="none" w:sz="0" w:space="0" w:color="auto"/>
        <w:bottom w:val="none" w:sz="0" w:space="0" w:color="auto"/>
        <w:right w:val="none" w:sz="0" w:space="0" w:color="auto"/>
      </w:divBdr>
    </w:div>
    <w:div w:id="322661206">
      <w:bodyDiv w:val="1"/>
      <w:marLeft w:val="0"/>
      <w:marRight w:val="0"/>
      <w:marTop w:val="0"/>
      <w:marBottom w:val="0"/>
      <w:divBdr>
        <w:top w:val="none" w:sz="0" w:space="0" w:color="auto"/>
        <w:left w:val="none" w:sz="0" w:space="0" w:color="auto"/>
        <w:bottom w:val="none" w:sz="0" w:space="0" w:color="auto"/>
        <w:right w:val="none" w:sz="0" w:space="0" w:color="auto"/>
      </w:divBdr>
    </w:div>
    <w:div w:id="362943497">
      <w:bodyDiv w:val="1"/>
      <w:marLeft w:val="0"/>
      <w:marRight w:val="0"/>
      <w:marTop w:val="0"/>
      <w:marBottom w:val="0"/>
      <w:divBdr>
        <w:top w:val="none" w:sz="0" w:space="0" w:color="auto"/>
        <w:left w:val="none" w:sz="0" w:space="0" w:color="auto"/>
        <w:bottom w:val="none" w:sz="0" w:space="0" w:color="auto"/>
        <w:right w:val="none" w:sz="0" w:space="0" w:color="auto"/>
      </w:divBdr>
    </w:div>
    <w:div w:id="478227178">
      <w:bodyDiv w:val="1"/>
      <w:marLeft w:val="0"/>
      <w:marRight w:val="0"/>
      <w:marTop w:val="0"/>
      <w:marBottom w:val="0"/>
      <w:divBdr>
        <w:top w:val="none" w:sz="0" w:space="0" w:color="auto"/>
        <w:left w:val="none" w:sz="0" w:space="0" w:color="auto"/>
        <w:bottom w:val="none" w:sz="0" w:space="0" w:color="auto"/>
        <w:right w:val="none" w:sz="0" w:space="0" w:color="auto"/>
      </w:divBdr>
    </w:div>
    <w:div w:id="486241934">
      <w:bodyDiv w:val="1"/>
      <w:marLeft w:val="0"/>
      <w:marRight w:val="0"/>
      <w:marTop w:val="0"/>
      <w:marBottom w:val="0"/>
      <w:divBdr>
        <w:top w:val="none" w:sz="0" w:space="0" w:color="auto"/>
        <w:left w:val="none" w:sz="0" w:space="0" w:color="auto"/>
        <w:bottom w:val="none" w:sz="0" w:space="0" w:color="auto"/>
        <w:right w:val="none" w:sz="0" w:space="0" w:color="auto"/>
      </w:divBdr>
    </w:div>
    <w:div w:id="522675050">
      <w:bodyDiv w:val="1"/>
      <w:marLeft w:val="0"/>
      <w:marRight w:val="0"/>
      <w:marTop w:val="0"/>
      <w:marBottom w:val="0"/>
      <w:divBdr>
        <w:top w:val="none" w:sz="0" w:space="0" w:color="auto"/>
        <w:left w:val="none" w:sz="0" w:space="0" w:color="auto"/>
        <w:bottom w:val="none" w:sz="0" w:space="0" w:color="auto"/>
        <w:right w:val="none" w:sz="0" w:space="0" w:color="auto"/>
      </w:divBdr>
    </w:div>
    <w:div w:id="540869580">
      <w:bodyDiv w:val="1"/>
      <w:marLeft w:val="0"/>
      <w:marRight w:val="0"/>
      <w:marTop w:val="0"/>
      <w:marBottom w:val="0"/>
      <w:divBdr>
        <w:top w:val="none" w:sz="0" w:space="0" w:color="auto"/>
        <w:left w:val="none" w:sz="0" w:space="0" w:color="auto"/>
        <w:bottom w:val="none" w:sz="0" w:space="0" w:color="auto"/>
        <w:right w:val="none" w:sz="0" w:space="0" w:color="auto"/>
      </w:divBdr>
    </w:div>
    <w:div w:id="557741890">
      <w:bodyDiv w:val="1"/>
      <w:marLeft w:val="0"/>
      <w:marRight w:val="0"/>
      <w:marTop w:val="0"/>
      <w:marBottom w:val="0"/>
      <w:divBdr>
        <w:top w:val="none" w:sz="0" w:space="0" w:color="auto"/>
        <w:left w:val="none" w:sz="0" w:space="0" w:color="auto"/>
        <w:bottom w:val="none" w:sz="0" w:space="0" w:color="auto"/>
        <w:right w:val="none" w:sz="0" w:space="0" w:color="auto"/>
      </w:divBdr>
    </w:div>
    <w:div w:id="787968199">
      <w:bodyDiv w:val="1"/>
      <w:marLeft w:val="0"/>
      <w:marRight w:val="0"/>
      <w:marTop w:val="0"/>
      <w:marBottom w:val="0"/>
      <w:divBdr>
        <w:top w:val="none" w:sz="0" w:space="0" w:color="auto"/>
        <w:left w:val="none" w:sz="0" w:space="0" w:color="auto"/>
        <w:bottom w:val="none" w:sz="0" w:space="0" w:color="auto"/>
        <w:right w:val="none" w:sz="0" w:space="0" w:color="auto"/>
      </w:divBdr>
    </w:div>
    <w:div w:id="879904855">
      <w:bodyDiv w:val="1"/>
      <w:marLeft w:val="0"/>
      <w:marRight w:val="0"/>
      <w:marTop w:val="0"/>
      <w:marBottom w:val="0"/>
      <w:divBdr>
        <w:top w:val="none" w:sz="0" w:space="0" w:color="auto"/>
        <w:left w:val="none" w:sz="0" w:space="0" w:color="auto"/>
        <w:bottom w:val="none" w:sz="0" w:space="0" w:color="auto"/>
        <w:right w:val="none" w:sz="0" w:space="0" w:color="auto"/>
      </w:divBdr>
    </w:div>
    <w:div w:id="929653676">
      <w:bodyDiv w:val="1"/>
      <w:marLeft w:val="0"/>
      <w:marRight w:val="0"/>
      <w:marTop w:val="0"/>
      <w:marBottom w:val="0"/>
      <w:divBdr>
        <w:top w:val="none" w:sz="0" w:space="0" w:color="auto"/>
        <w:left w:val="none" w:sz="0" w:space="0" w:color="auto"/>
        <w:bottom w:val="none" w:sz="0" w:space="0" w:color="auto"/>
        <w:right w:val="none" w:sz="0" w:space="0" w:color="auto"/>
      </w:divBdr>
    </w:div>
    <w:div w:id="953562812">
      <w:bodyDiv w:val="1"/>
      <w:marLeft w:val="0"/>
      <w:marRight w:val="0"/>
      <w:marTop w:val="0"/>
      <w:marBottom w:val="0"/>
      <w:divBdr>
        <w:top w:val="none" w:sz="0" w:space="0" w:color="auto"/>
        <w:left w:val="none" w:sz="0" w:space="0" w:color="auto"/>
        <w:bottom w:val="none" w:sz="0" w:space="0" w:color="auto"/>
        <w:right w:val="none" w:sz="0" w:space="0" w:color="auto"/>
      </w:divBdr>
    </w:div>
    <w:div w:id="1165361781">
      <w:bodyDiv w:val="1"/>
      <w:marLeft w:val="0"/>
      <w:marRight w:val="0"/>
      <w:marTop w:val="0"/>
      <w:marBottom w:val="0"/>
      <w:divBdr>
        <w:top w:val="none" w:sz="0" w:space="0" w:color="auto"/>
        <w:left w:val="none" w:sz="0" w:space="0" w:color="auto"/>
        <w:bottom w:val="none" w:sz="0" w:space="0" w:color="auto"/>
        <w:right w:val="none" w:sz="0" w:space="0" w:color="auto"/>
      </w:divBdr>
    </w:div>
    <w:div w:id="1191987799">
      <w:bodyDiv w:val="1"/>
      <w:marLeft w:val="0"/>
      <w:marRight w:val="0"/>
      <w:marTop w:val="0"/>
      <w:marBottom w:val="0"/>
      <w:divBdr>
        <w:top w:val="none" w:sz="0" w:space="0" w:color="auto"/>
        <w:left w:val="none" w:sz="0" w:space="0" w:color="auto"/>
        <w:bottom w:val="none" w:sz="0" w:space="0" w:color="auto"/>
        <w:right w:val="none" w:sz="0" w:space="0" w:color="auto"/>
      </w:divBdr>
    </w:div>
    <w:div w:id="1263342631">
      <w:bodyDiv w:val="1"/>
      <w:marLeft w:val="0"/>
      <w:marRight w:val="0"/>
      <w:marTop w:val="0"/>
      <w:marBottom w:val="0"/>
      <w:divBdr>
        <w:top w:val="none" w:sz="0" w:space="0" w:color="auto"/>
        <w:left w:val="none" w:sz="0" w:space="0" w:color="auto"/>
        <w:bottom w:val="none" w:sz="0" w:space="0" w:color="auto"/>
        <w:right w:val="none" w:sz="0" w:space="0" w:color="auto"/>
      </w:divBdr>
    </w:div>
    <w:div w:id="1331130900">
      <w:bodyDiv w:val="1"/>
      <w:marLeft w:val="0"/>
      <w:marRight w:val="0"/>
      <w:marTop w:val="0"/>
      <w:marBottom w:val="0"/>
      <w:divBdr>
        <w:top w:val="none" w:sz="0" w:space="0" w:color="auto"/>
        <w:left w:val="none" w:sz="0" w:space="0" w:color="auto"/>
        <w:bottom w:val="none" w:sz="0" w:space="0" w:color="auto"/>
        <w:right w:val="none" w:sz="0" w:space="0" w:color="auto"/>
      </w:divBdr>
    </w:div>
    <w:div w:id="1333726452">
      <w:bodyDiv w:val="1"/>
      <w:marLeft w:val="0"/>
      <w:marRight w:val="0"/>
      <w:marTop w:val="0"/>
      <w:marBottom w:val="0"/>
      <w:divBdr>
        <w:top w:val="none" w:sz="0" w:space="0" w:color="auto"/>
        <w:left w:val="none" w:sz="0" w:space="0" w:color="auto"/>
        <w:bottom w:val="none" w:sz="0" w:space="0" w:color="auto"/>
        <w:right w:val="none" w:sz="0" w:space="0" w:color="auto"/>
      </w:divBdr>
    </w:div>
    <w:div w:id="1558668600">
      <w:bodyDiv w:val="1"/>
      <w:marLeft w:val="0"/>
      <w:marRight w:val="0"/>
      <w:marTop w:val="0"/>
      <w:marBottom w:val="0"/>
      <w:divBdr>
        <w:top w:val="none" w:sz="0" w:space="0" w:color="auto"/>
        <w:left w:val="none" w:sz="0" w:space="0" w:color="auto"/>
        <w:bottom w:val="none" w:sz="0" w:space="0" w:color="auto"/>
        <w:right w:val="none" w:sz="0" w:space="0" w:color="auto"/>
      </w:divBdr>
    </w:div>
    <w:div w:id="1690645061">
      <w:bodyDiv w:val="1"/>
      <w:marLeft w:val="0"/>
      <w:marRight w:val="0"/>
      <w:marTop w:val="0"/>
      <w:marBottom w:val="0"/>
      <w:divBdr>
        <w:top w:val="none" w:sz="0" w:space="0" w:color="auto"/>
        <w:left w:val="none" w:sz="0" w:space="0" w:color="auto"/>
        <w:bottom w:val="none" w:sz="0" w:space="0" w:color="auto"/>
        <w:right w:val="none" w:sz="0" w:space="0" w:color="auto"/>
      </w:divBdr>
    </w:div>
    <w:div w:id="1785995846">
      <w:bodyDiv w:val="1"/>
      <w:marLeft w:val="0"/>
      <w:marRight w:val="0"/>
      <w:marTop w:val="0"/>
      <w:marBottom w:val="0"/>
      <w:divBdr>
        <w:top w:val="none" w:sz="0" w:space="0" w:color="auto"/>
        <w:left w:val="none" w:sz="0" w:space="0" w:color="auto"/>
        <w:bottom w:val="none" w:sz="0" w:space="0" w:color="auto"/>
        <w:right w:val="none" w:sz="0" w:space="0" w:color="auto"/>
      </w:divBdr>
    </w:div>
    <w:div w:id="1833908300">
      <w:bodyDiv w:val="1"/>
      <w:marLeft w:val="0"/>
      <w:marRight w:val="0"/>
      <w:marTop w:val="0"/>
      <w:marBottom w:val="0"/>
      <w:divBdr>
        <w:top w:val="none" w:sz="0" w:space="0" w:color="auto"/>
        <w:left w:val="none" w:sz="0" w:space="0" w:color="auto"/>
        <w:bottom w:val="none" w:sz="0" w:space="0" w:color="auto"/>
        <w:right w:val="none" w:sz="0" w:space="0" w:color="auto"/>
      </w:divBdr>
    </w:div>
    <w:div w:id="1849637959">
      <w:bodyDiv w:val="1"/>
      <w:marLeft w:val="0"/>
      <w:marRight w:val="0"/>
      <w:marTop w:val="0"/>
      <w:marBottom w:val="0"/>
      <w:divBdr>
        <w:top w:val="none" w:sz="0" w:space="0" w:color="auto"/>
        <w:left w:val="none" w:sz="0" w:space="0" w:color="auto"/>
        <w:bottom w:val="none" w:sz="0" w:space="0" w:color="auto"/>
        <w:right w:val="none" w:sz="0" w:space="0" w:color="auto"/>
      </w:divBdr>
    </w:div>
    <w:div w:id="1884368846">
      <w:bodyDiv w:val="1"/>
      <w:marLeft w:val="0"/>
      <w:marRight w:val="0"/>
      <w:marTop w:val="0"/>
      <w:marBottom w:val="0"/>
      <w:divBdr>
        <w:top w:val="none" w:sz="0" w:space="0" w:color="auto"/>
        <w:left w:val="none" w:sz="0" w:space="0" w:color="auto"/>
        <w:bottom w:val="none" w:sz="0" w:space="0" w:color="auto"/>
        <w:right w:val="none" w:sz="0" w:space="0" w:color="auto"/>
      </w:divBdr>
    </w:div>
    <w:div w:id="1919436180">
      <w:bodyDiv w:val="1"/>
      <w:marLeft w:val="0"/>
      <w:marRight w:val="0"/>
      <w:marTop w:val="0"/>
      <w:marBottom w:val="0"/>
      <w:divBdr>
        <w:top w:val="none" w:sz="0" w:space="0" w:color="auto"/>
        <w:left w:val="none" w:sz="0" w:space="0" w:color="auto"/>
        <w:bottom w:val="none" w:sz="0" w:space="0" w:color="auto"/>
        <w:right w:val="none" w:sz="0" w:space="0" w:color="auto"/>
      </w:divBdr>
    </w:div>
    <w:div w:id="1999723348">
      <w:bodyDiv w:val="1"/>
      <w:marLeft w:val="0"/>
      <w:marRight w:val="0"/>
      <w:marTop w:val="0"/>
      <w:marBottom w:val="0"/>
      <w:divBdr>
        <w:top w:val="none" w:sz="0" w:space="0" w:color="auto"/>
        <w:left w:val="none" w:sz="0" w:space="0" w:color="auto"/>
        <w:bottom w:val="none" w:sz="0" w:space="0" w:color="auto"/>
        <w:right w:val="none" w:sz="0" w:space="0" w:color="auto"/>
      </w:divBdr>
    </w:div>
    <w:div w:id="2062746332">
      <w:bodyDiv w:val="1"/>
      <w:marLeft w:val="0"/>
      <w:marRight w:val="0"/>
      <w:marTop w:val="0"/>
      <w:marBottom w:val="0"/>
      <w:divBdr>
        <w:top w:val="none" w:sz="0" w:space="0" w:color="auto"/>
        <w:left w:val="none" w:sz="0" w:space="0" w:color="auto"/>
        <w:bottom w:val="none" w:sz="0" w:space="0" w:color="auto"/>
        <w:right w:val="none" w:sz="0" w:space="0" w:color="auto"/>
      </w:divBdr>
    </w:div>
    <w:div w:id="2099211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exionts.com/condiciones-generales-mayorist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4262-C266-42D0-85F8-9581563B7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Pages>
  <Words>974</Words>
  <Characters>5116</Characters>
  <Application>Microsoft Office Word</Application>
  <DocSecurity>0</DocSecurity>
  <Lines>127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23</cp:revision>
  <cp:lastPrinted>2026-08-20T19:16:00Z</cp:lastPrinted>
  <dcterms:created xsi:type="dcterms:W3CDTF">2026-05-08T14:43:00Z</dcterms:created>
  <dcterms:modified xsi:type="dcterms:W3CDTF">2026-08-24T03:21:00Z</dcterms:modified>
</cp:coreProperties>
</file>