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62490" w14:textId="428B7B89" w:rsidR="00F81DE8" w:rsidRPr="00F81DE8" w:rsidRDefault="000A2AE5" w:rsidP="00F81DE8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eastAsia="es-ES"/>
        </w:rPr>
      </w:pPr>
      <w:r w:rsidRPr="000A2AE5">
        <w:rPr>
          <w:rFonts w:ascii="Arial" w:hAnsi="Arial" w:cs="Arial"/>
          <w:b/>
          <w:bCs/>
          <w:color w:val="000000" w:themeColor="text1"/>
          <w:sz w:val="60"/>
          <w:szCs w:val="60"/>
          <w:lang w:eastAsia="es-ES"/>
        </w:rPr>
        <w:t xml:space="preserve">¡Gran Oferta de Verano! Grecia con crucero de </w:t>
      </w:r>
      <w:r w:rsidR="00D974D3">
        <w:rPr>
          <w:rFonts w:ascii="Arial" w:hAnsi="Arial" w:cs="Arial"/>
          <w:b/>
          <w:bCs/>
          <w:color w:val="000000" w:themeColor="text1"/>
          <w:sz w:val="60"/>
          <w:szCs w:val="60"/>
          <w:lang w:eastAsia="es-ES"/>
        </w:rPr>
        <w:t>4</w:t>
      </w:r>
      <w:r w:rsidRPr="000A2AE5">
        <w:rPr>
          <w:rFonts w:ascii="Arial" w:hAnsi="Arial" w:cs="Arial"/>
          <w:b/>
          <w:bCs/>
          <w:color w:val="000000" w:themeColor="text1"/>
          <w:sz w:val="60"/>
          <w:szCs w:val="60"/>
          <w:lang w:eastAsia="es-ES"/>
        </w:rPr>
        <w:t xml:space="preserve"> noches, Celestial </w:t>
      </w:r>
      <w:proofErr w:type="spellStart"/>
      <w:r w:rsidRPr="000A2AE5">
        <w:rPr>
          <w:rFonts w:ascii="Arial" w:hAnsi="Arial" w:cs="Arial"/>
          <w:b/>
          <w:bCs/>
          <w:color w:val="000000" w:themeColor="text1"/>
          <w:sz w:val="60"/>
          <w:szCs w:val="60"/>
          <w:lang w:eastAsia="es-ES"/>
        </w:rPr>
        <w:t>Cruises</w:t>
      </w:r>
      <w:proofErr w:type="spellEnd"/>
    </w:p>
    <w:p w14:paraId="382A69D9" w14:textId="75E17EB0" w:rsidR="00C02B4A" w:rsidRPr="007B572B" w:rsidRDefault="00884A7D" w:rsidP="00C02B4A">
      <w:pPr>
        <w:pStyle w:val="Sinespaciado"/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r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08</w:t>
      </w:r>
      <w:r w:rsidR="00C02B4A" w:rsidRPr="007B572B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DÍAS / </w:t>
      </w:r>
      <w:r w:rsidR="00DA1B12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0</w:t>
      </w:r>
      <w:r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7</w:t>
      </w:r>
      <w:r w:rsidR="00C02B4A" w:rsidRPr="007B572B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NOCHES</w:t>
      </w:r>
    </w:p>
    <w:p w14:paraId="27D6C8C9" w14:textId="77777777" w:rsidR="00F81DE8" w:rsidRDefault="00F81DE8" w:rsidP="009B5DC0">
      <w:pPr>
        <w:pStyle w:val="Sinespaciado"/>
        <w:jc w:val="center"/>
        <w:rPr>
          <w:rFonts w:ascii="Arial" w:hAnsi="Arial" w:cs="Arial"/>
          <w:b/>
          <w:bCs/>
          <w:color w:val="44546A" w:themeColor="text2"/>
          <w:sz w:val="24"/>
          <w:szCs w:val="24"/>
          <w:lang w:eastAsia="es-ES"/>
        </w:rPr>
      </w:pPr>
    </w:p>
    <w:p w14:paraId="044359C4" w14:textId="55B065F2" w:rsidR="009B5DC0" w:rsidRPr="007B572B" w:rsidRDefault="005D4EA8" w:rsidP="009B5DC0">
      <w:pPr>
        <w:pStyle w:val="Sinespaciado"/>
        <w:jc w:val="center"/>
        <w:rPr>
          <w:rFonts w:ascii="Arial" w:hAnsi="Arial" w:cs="Arial"/>
          <w:b/>
          <w:bCs/>
          <w:color w:val="44546A" w:themeColor="text2"/>
          <w:sz w:val="24"/>
          <w:szCs w:val="24"/>
          <w:lang w:eastAsia="es-ES"/>
        </w:rPr>
      </w:pPr>
      <w:r w:rsidRPr="007B572B">
        <w:rPr>
          <w:rFonts w:ascii="Arial" w:hAnsi="Arial" w:cs="Arial"/>
          <w:b/>
          <w:bCs/>
          <w:color w:val="44546A" w:themeColor="text2"/>
          <w:sz w:val="24"/>
          <w:szCs w:val="24"/>
          <w:lang w:eastAsia="es-ES"/>
        </w:rPr>
        <w:t xml:space="preserve">RUTA: </w:t>
      </w:r>
      <w:r w:rsidR="000A2AE5">
        <w:rPr>
          <w:rFonts w:ascii="Arial" w:hAnsi="Arial" w:cs="Arial"/>
          <w:b/>
          <w:bCs/>
          <w:color w:val="44546A" w:themeColor="text2"/>
          <w:sz w:val="24"/>
          <w:szCs w:val="24"/>
          <w:lang w:eastAsia="es-ES"/>
        </w:rPr>
        <w:t>ATENAS</w:t>
      </w:r>
      <w:r w:rsidR="00884A7D">
        <w:rPr>
          <w:rFonts w:ascii="Arial" w:hAnsi="Arial" w:cs="Arial"/>
          <w:b/>
          <w:bCs/>
          <w:color w:val="44546A" w:themeColor="text2"/>
          <w:sz w:val="24"/>
          <w:szCs w:val="24"/>
          <w:lang w:eastAsia="es-ES"/>
        </w:rPr>
        <w:t xml:space="preserve"> | </w:t>
      </w:r>
      <w:r w:rsidR="000A2AE5">
        <w:rPr>
          <w:rFonts w:ascii="Arial" w:hAnsi="Arial" w:cs="Arial"/>
          <w:b/>
          <w:bCs/>
          <w:color w:val="44546A" w:themeColor="text2"/>
          <w:sz w:val="24"/>
          <w:szCs w:val="24"/>
          <w:lang w:eastAsia="es-ES"/>
        </w:rPr>
        <w:t>NAVEGACION (MYKONO</w:t>
      </w:r>
      <w:r w:rsidR="00750B21">
        <w:rPr>
          <w:rFonts w:ascii="Arial" w:hAnsi="Arial" w:cs="Arial"/>
          <w:b/>
          <w:bCs/>
          <w:color w:val="44546A" w:themeColor="text2"/>
          <w:sz w:val="24"/>
          <w:szCs w:val="24"/>
          <w:lang w:eastAsia="es-ES"/>
        </w:rPr>
        <w:t>S</w:t>
      </w:r>
      <w:r w:rsidR="000A2AE5">
        <w:rPr>
          <w:rFonts w:ascii="Arial" w:hAnsi="Arial" w:cs="Arial"/>
          <w:b/>
          <w:bCs/>
          <w:color w:val="44546A" w:themeColor="text2"/>
          <w:sz w:val="24"/>
          <w:szCs w:val="24"/>
          <w:lang w:eastAsia="es-ES"/>
        </w:rPr>
        <w:t>) | PATMOS | NAVEGACION SANTORINI</w:t>
      </w:r>
    </w:p>
    <w:p w14:paraId="5DA0A7AA" w14:textId="77777777" w:rsidR="00E205F3" w:rsidRDefault="00E205F3" w:rsidP="0089424F">
      <w:pPr>
        <w:pStyle w:val="Sinespaciado"/>
        <w:rPr>
          <w:rFonts w:ascii="Arial" w:hAnsi="Arial" w:cs="Arial"/>
          <w:sz w:val="20"/>
          <w:szCs w:val="20"/>
          <w:lang w:val="es-ES_tradnl" w:eastAsia="es-ES"/>
        </w:rPr>
      </w:pPr>
    </w:p>
    <w:p w14:paraId="656B576F" w14:textId="77777777" w:rsidR="003144B0" w:rsidRDefault="003144B0" w:rsidP="0089424F">
      <w:pPr>
        <w:pStyle w:val="Sinespaciado"/>
        <w:rPr>
          <w:rFonts w:ascii="Arial" w:hAnsi="Arial" w:cs="Arial"/>
          <w:sz w:val="20"/>
          <w:szCs w:val="20"/>
          <w:lang w:val="es-ES_tradnl" w:eastAsia="es-ES"/>
        </w:rPr>
      </w:pPr>
    </w:p>
    <w:p w14:paraId="486F8546" w14:textId="77777777" w:rsidR="00F81DE8" w:rsidRPr="007B572B" w:rsidRDefault="00F81DE8" w:rsidP="0089424F">
      <w:pPr>
        <w:pStyle w:val="Sinespaciado"/>
        <w:rPr>
          <w:rFonts w:ascii="Arial" w:hAnsi="Arial" w:cs="Arial"/>
          <w:sz w:val="20"/>
          <w:szCs w:val="20"/>
          <w:lang w:val="es-ES_tradnl" w:eastAsia="es-ES"/>
        </w:rPr>
      </w:pPr>
    </w:p>
    <w:p w14:paraId="4D5E6C6B" w14:textId="77777777" w:rsidR="0089424F" w:rsidRPr="007B572B" w:rsidRDefault="0089424F" w:rsidP="0089424F">
      <w:pPr>
        <w:pStyle w:val="Sinespaciado"/>
        <w:rPr>
          <w:rFonts w:ascii="Arial" w:hAnsi="Arial" w:cs="Arial"/>
          <w:sz w:val="20"/>
          <w:szCs w:val="20"/>
          <w:lang w:val="es-ES_tradnl" w:eastAsia="es-ES"/>
        </w:rPr>
      </w:pPr>
    </w:p>
    <w:p w14:paraId="5F2EC809" w14:textId="77777777" w:rsidR="00254AF2" w:rsidRPr="007B572B" w:rsidRDefault="00254AF2" w:rsidP="00254AF2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bookmarkStart w:id="0" w:name="_Hlk124875420"/>
      <w:r w:rsidRPr="007B572B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INCLUYE: </w:t>
      </w:r>
    </w:p>
    <w:p w14:paraId="2A3F202B" w14:textId="4B3F871A" w:rsidR="00254AF2" w:rsidRPr="007B572B" w:rsidRDefault="00254AF2" w:rsidP="00254AF2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B572B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 </w:t>
      </w:r>
    </w:p>
    <w:p w14:paraId="3A31C8FD" w14:textId="77777777" w:rsidR="00750B21" w:rsidRDefault="000A2AE5" w:rsidP="00A914A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750B21">
        <w:rPr>
          <w:rFonts w:ascii="Arial" w:eastAsiaTheme="minorEastAsia" w:hAnsi="Arial" w:cs="Arial"/>
          <w:color w:val="000000" w:themeColor="text1"/>
          <w:sz w:val="24"/>
          <w:szCs w:val="24"/>
        </w:rPr>
        <w:t>Traslados de llegada y salida desde el Aeropuerto de Atenas al Hotel y viceversa.</w:t>
      </w:r>
    </w:p>
    <w:p w14:paraId="51C78E3E" w14:textId="77777777" w:rsidR="00750B21" w:rsidRDefault="00750B21" w:rsidP="00750B2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750B21">
        <w:rPr>
          <w:rFonts w:ascii="Arial" w:eastAsiaTheme="minorEastAsia" w:hAnsi="Arial" w:cs="Arial"/>
          <w:color w:val="000000" w:themeColor="text1"/>
          <w:sz w:val="24"/>
          <w:szCs w:val="24"/>
        </w:rPr>
        <w:t>Guías de habla hispana</w:t>
      </w:r>
    </w:p>
    <w:p w14:paraId="0C64EBFA" w14:textId="77777777" w:rsidR="00750B21" w:rsidRDefault="00750B21" w:rsidP="00750B2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750B21">
        <w:rPr>
          <w:rFonts w:ascii="Arial" w:eastAsiaTheme="minorEastAsia" w:hAnsi="Arial" w:cs="Arial"/>
          <w:color w:val="000000" w:themeColor="text1"/>
          <w:sz w:val="24"/>
          <w:szCs w:val="24"/>
        </w:rPr>
        <w:t>3 noches de alojamiento en Atenas en los hoteles seleccionados o similares.</w:t>
      </w:r>
    </w:p>
    <w:p w14:paraId="0171626D" w14:textId="77777777" w:rsidR="00750B21" w:rsidRDefault="00750B21" w:rsidP="00750B2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750B21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4 noches de alojamiento en Crucero por las islas griegas y Turquía, con Celestial </w:t>
      </w:r>
      <w:proofErr w:type="spellStart"/>
      <w:r w:rsidRPr="00750B21">
        <w:rPr>
          <w:rFonts w:ascii="Arial" w:eastAsiaTheme="minorEastAsia" w:hAnsi="Arial" w:cs="Arial"/>
          <w:color w:val="000000" w:themeColor="text1"/>
          <w:sz w:val="24"/>
          <w:szCs w:val="24"/>
        </w:rPr>
        <w:t>Cruises</w:t>
      </w:r>
      <w:proofErr w:type="spellEnd"/>
      <w:r w:rsidRPr="00750B21">
        <w:rPr>
          <w:rFonts w:ascii="Arial" w:eastAsiaTheme="minorEastAsia" w:hAnsi="Arial" w:cs="Arial"/>
          <w:color w:val="000000" w:themeColor="text1"/>
          <w:sz w:val="24"/>
          <w:szCs w:val="24"/>
        </w:rPr>
        <w:t>, en régimen de pensión completa (basado en la categoría más económica interior). Crucero incluye bebidas no alcohólicas durante las comidas.</w:t>
      </w:r>
    </w:p>
    <w:p w14:paraId="213A8BE2" w14:textId="77777777" w:rsidR="00750B21" w:rsidRDefault="00750B21" w:rsidP="00750B2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750B21">
        <w:rPr>
          <w:rFonts w:ascii="Arial" w:eastAsiaTheme="minorEastAsia" w:hAnsi="Arial" w:cs="Arial"/>
          <w:color w:val="000000" w:themeColor="text1"/>
          <w:sz w:val="24"/>
          <w:szCs w:val="24"/>
        </w:rPr>
        <w:t>Desayuno incluidos en los hoteles.</w:t>
      </w:r>
    </w:p>
    <w:p w14:paraId="0889DBC5" w14:textId="77777777" w:rsidR="00750B21" w:rsidRDefault="00750B21" w:rsidP="00750B2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750B21">
        <w:rPr>
          <w:rFonts w:ascii="Arial" w:eastAsiaTheme="minorEastAsia" w:hAnsi="Arial" w:cs="Arial"/>
          <w:color w:val="000000" w:themeColor="text1"/>
          <w:sz w:val="24"/>
          <w:szCs w:val="24"/>
        </w:rPr>
        <w:t>Medio día de visita a la ciudad de Atenas, tour regular en español.</w:t>
      </w:r>
    </w:p>
    <w:p w14:paraId="186B66C6" w14:textId="70D723EB" w:rsidR="00750B21" w:rsidRDefault="00750B21" w:rsidP="00750B2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750B21">
        <w:rPr>
          <w:rFonts w:ascii="Arial" w:eastAsiaTheme="minorEastAsia" w:hAnsi="Arial" w:cs="Arial"/>
          <w:color w:val="000000" w:themeColor="text1"/>
          <w:sz w:val="24"/>
          <w:szCs w:val="24"/>
        </w:rPr>
        <w:t>Entradas a los sitios arqueológicos según programa.</w:t>
      </w:r>
    </w:p>
    <w:p w14:paraId="3673C2E6" w14:textId="21A40AA7" w:rsidR="00750B21" w:rsidRPr="00750B21" w:rsidRDefault="00750B21" w:rsidP="00750B2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Theme="minorEastAsia" w:hAnsi="Arial" w:cs="Arial"/>
          <w:color w:val="000000" w:themeColor="text1"/>
          <w:sz w:val="24"/>
          <w:szCs w:val="24"/>
        </w:rPr>
      </w:pPr>
      <w:bookmarkStart w:id="1" w:name="_Hlk221195395"/>
      <w:r w:rsidRPr="007B572B">
        <w:rPr>
          <w:rFonts w:ascii="Arial" w:hAnsi="Arial" w:cs="Arial"/>
          <w:sz w:val="24"/>
          <w:szCs w:val="24"/>
          <w:lang w:val="es-ES_tradnl" w:eastAsia="es-ES"/>
        </w:rPr>
        <w:t xml:space="preserve">Tarjeta de Asistencia Assist Card, </w:t>
      </w:r>
      <w:bookmarkStart w:id="2" w:name="_Hlk221206044"/>
      <w:r w:rsidRPr="007B572B">
        <w:rPr>
          <w:rFonts w:ascii="Arial" w:hAnsi="Arial" w:cs="Arial"/>
          <w:sz w:val="24"/>
          <w:szCs w:val="24"/>
          <w:lang w:val="es-ES_tradnl" w:eastAsia="es-ES"/>
        </w:rPr>
        <w:t>hasta los 85 años (cobertura US$ 60K).</w:t>
      </w:r>
      <w:bookmarkEnd w:id="1"/>
      <w:bookmarkEnd w:id="2"/>
    </w:p>
    <w:p w14:paraId="19C013D9" w14:textId="77777777" w:rsidR="00884A7D" w:rsidRDefault="00884A7D" w:rsidP="0089424F">
      <w:pPr>
        <w:pStyle w:val="Sinespaciado"/>
        <w:rPr>
          <w:rFonts w:ascii="Arial" w:hAnsi="Arial" w:cs="Arial"/>
          <w:sz w:val="20"/>
          <w:szCs w:val="20"/>
          <w:lang w:eastAsia="es-ES"/>
        </w:rPr>
      </w:pPr>
    </w:p>
    <w:p w14:paraId="6486618A" w14:textId="77777777" w:rsidR="00884A7D" w:rsidRDefault="00884A7D" w:rsidP="0089424F">
      <w:pPr>
        <w:pStyle w:val="Sinespaciado"/>
        <w:rPr>
          <w:rFonts w:ascii="Arial" w:hAnsi="Arial" w:cs="Arial"/>
          <w:sz w:val="20"/>
          <w:szCs w:val="20"/>
          <w:lang w:eastAsia="es-ES"/>
        </w:rPr>
      </w:pPr>
    </w:p>
    <w:p w14:paraId="774C1F4B" w14:textId="77777777" w:rsidR="00884A7D" w:rsidRPr="007B572B" w:rsidRDefault="00884A7D" w:rsidP="0089424F">
      <w:pPr>
        <w:pStyle w:val="Sinespaciado"/>
        <w:rPr>
          <w:rFonts w:ascii="Arial" w:hAnsi="Arial" w:cs="Arial"/>
          <w:sz w:val="20"/>
          <w:szCs w:val="20"/>
          <w:lang w:eastAsia="es-ES"/>
        </w:rPr>
      </w:pPr>
    </w:p>
    <w:p w14:paraId="4321687D" w14:textId="77777777" w:rsidR="007B572B" w:rsidRPr="007B572B" w:rsidRDefault="007B572B" w:rsidP="0089424F">
      <w:pPr>
        <w:pStyle w:val="Sinespaciado"/>
        <w:rPr>
          <w:rFonts w:ascii="Arial" w:hAnsi="Arial" w:cs="Arial"/>
          <w:sz w:val="20"/>
          <w:szCs w:val="20"/>
          <w:lang w:eastAsia="es-ES"/>
        </w:rPr>
      </w:pPr>
    </w:p>
    <w:p w14:paraId="5EF6A316" w14:textId="77777777" w:rsidR="00F65301" w:rsidRPr="008934B8" w:rsidRDefault="00F65301" w:rsidP="00F65301">
      <w:pPr>
        <w:pStyle w:val="Sinespaciado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8934B8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PRECIOS POR PERSONA EN DÓLARES: </w:t>
      </w:r>
    </w:p>
    <w:p w14:paraId="3080C404" w14:textId="77777777" w:rsidR="00C94C90" w:rsidRPr="007B572B" w:rsidRDefault="00C94C90" w:rsidP="0089424F">
      <w:pPr>
        <w:pStyle w:val="Sinespaciado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tbl>
      <w:tblPr>
        <w:tblStyle w:val="Tablaconcuadrcula5oscura-nfasis1"/>
        <w:tblW w:w="0" w:type="auto"/>
        <w:jc w:val="center"/>
        <w:tblLook w:val="04A0" w:firstRow="1" w:lastRow="0" w:firstColumn="1" w:lastColumn="0" w:noHBand="0" w:noVBand="1"/>
      </w:tblPr>
      <w:tblGrid>
        <w:gridCol w:w="1543"/>
        <w:gridCol w:w="4441"/>
      </w:tblGrid>
      <w:tr w:rsidR="00EB6FC7" w:rsidRPr="00EB6FC7" w14:paraId="3D02F157" w14:textId="77777777" w:rsidTr="002649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3" w:type="dxa"/>
            <w:vAlign w:val="center"/>
          </w:tcPr>
          <w:p w14:paraId="1D596453" w14:textId="77777777" w:rsidR="00EB6FC7" w:rsidRPr="00EB6FC7" w:rsidRDefault="00EB6FC7" w:rsidP="00431378">
            <w:pPr>
              <w:pStyle w:val="Sinespaciado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  <w:lang w:val="es-ES_tradnl" w:eastAsia="es-ES"/>
              </w:rPr>
            </w:pPr>
            <w:r w:rsidRPr="00EB6FC7">
              <w:rPr>
                <w:rFonts w:ascii="Arial" w:hAnsi="Arial" w:cs="Arial"/>
                <w:sz w:val="24"/>
                <w:szCs w:val="24"/>
                <w:lang w:val="es-ES_tradnl" w:eastAsia="es-ES"/>
              </w:rPr>
              <w:t>DOBLE</w:t>
            </w:r>
          </w:p>
          <w:p w14:paraId="01D3B2F4" w14:textId="17E9D212" w:rsidR="00EB6FC7" w:rsidRPr="00EB6FC7" w:rsidRDefault="00EB6FC7" w:rsidP="0043137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ES_tradnl" w:eastAsia="es-ES"/>
              </w:rPr>
            </w:pPr>
            <w:r w:rsidRPr="00EB6FC7">
              <w:rPr>
                <w:rFonts w:ascii="Arial" w:hAnsi="Arial" w:cs="Arial"/>
                <w:sz w:val="24"/>
                <w:szCs w:val="24"/>
                <w:lang w:val="es-ES_tradnl" w:eastAsia="es-ES"/>
              </w:rPr>
              <w:t>desde</w:t>
            </w:r>
          </w:p>
        </w:tc>
        <w:tc>
          <w:tcPr>
            <w:tcW w:w="4441" w:type="dxa"/>
            <w:vAlign w:val="center"/>
          </w:tcPr>
          <w:p w14:paraId="2F4674FE" w14:textId="5A89B035" w:rsidR="00EB6FC7" w:rsidRPr="00EB6FC7" w:rsidRDefault="00EB6FC7" w:rsidP="00431378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_tradnl" w:eastAsia="es-ES"/>
              </w:rPr>
            </w:pPr>
            <w:r w:rsidRPr="00EB6FC7">
              <w:rPr>
                <w:rFonts w:ascii="Arial" w:hAnsi="Arial" w:cs="Arial"/>
                <w:sz w:val="24"/>
                <w:szCs w:val="24"/>
                <w:lang w:val="es-ES_tradnl" w:eastAsia="es-ES"/>
              </w:rPr>
              <w:t>SALIDAS:</w:t>
            </w:r>
          </w:p>
        </w:tc>
      </w:tr>
      <w:tr w:rsidR="00EB6FC7" w:rsidRPr="00EB6FC7" w14:paraId="67E98FC7" w14:textId="77777777" w:rsidTr="002649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3" w:type="dxa"/>
            <w:vAlign w:val="center"/>
          </w:tcPr>
          <w:p w14:paraId="2BF2BCDA" w14:textId="3B55627F" w:rsidR="00EB6FC7" w:rsidRPr="00F81DE8" w:rsidRDefault="00EB6FC7" w:rsidP="00EB6FC7">
            <w:pPr>
              <w:pStyle w:val="Sinespaciad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s-ES_tradnl" w:eastAsia="es-ES"/>
              </w:rPr>
            </w:pPr>
            <w:r w:rsidRPr="00F81DE8">
              <w:rPr>
                <w:rFonts w:ascii="Arial" w:hAnsi="Arial" w:cs="Arial"/>
                <w:color w:val="auto"/>
                <w:sz w:val="24"/>
                <w:szCs w:val="24"/>
                <w:lang w:val="es-ES_tradnl" w:eastAsia="es-ES"/>
              </w:rPr>
              <w:t>$</w:t>
            </w:r>
            <w:r w:rsidR="00750B21">
              <w:rPr>
                <w:rFonts w:ascii="Arial" w:hAnsi="Arial" w:cs="Arial"/>
                <w:color w:val="auto"/>
                <w:sz w:val="24"/>
                <w:szCs w:val="24"/>
                <w:lang w:val="es-ES_tradnl" w:eastAsia="es-ES"/>
              </w:rPr>
              <w:t>1649</w:t>
            </w:r>
          </w:p>
        </w:tc>
        <w:tc>
          <w:tcPr>
            <w:tcW w:w="4441" w:type="dxa"/>
            <w:vAlign w:val="center"/>
          </w:tcPr>
          <w:p w14:paraId="1619694E" w14:textId="514B1CF4" w:rsidR="00EB6FC7" w:rsidRPr="00F81DE8" w:rsidRDefault="002649C5" w:rsidP="00EB6FC7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s-ES_tradnl" w:eastAsia="es-E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ES_tradnl" w:eastAsia="es-ES"/>
              </w:rPr>
              <w:t>1, 8, 15, 22 y 29</w:t>
            </w:r>
            <w:r w:rsidR="00EB6FC7" w:rsidRPr="00F81DE8">
              <w:rPr>
                <w:rFonts w:ascii="Arial" w:hAnsi="Arial" w:cs="Arial"/>
                <w:b/>
                <w:bCs/>
                <w:sz w:val="24"/>
                <w:szCs w:val="24"/>
                <w:lang w:val="es-ES_tradnl" w:eastAsia="es-ES"/>
              </w:rPr>
              <w:t xml:space="preserve"> agosto</w:t>
            </w:r>
          </w:p>
        </w:tc>
      </w:tr>
      <w:tr w:rsidR="00EB6FC7" w:rsidRPr="00EB6FC7" w14:paraId="3FF8AADC" w14:textId="77777777" w:rsidTr="002649C5">
        <w:trPr>
          <w:trHeight w:val="6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3" w:type="dxa"/>
            <w:vAlign w:val="center"/>
          </w:tcPr>
          <w:p w14:paraId="47B21742" w14:textId="40A2EABE" w:rsidR="00EB6FC7" w:rsidRPr="00F81DE8" w:rsidRDefault="00EB6FC7" w:rsidP="00EB6FC7">
            <w:pPr>
              <w:pStyle w:val="Sinespaciad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s-ES_tradnl" w:eastAsia="es-ES"/>
              </w:rPr>
            </w:pPr>
            <w:r w:rsidRPr="00F81DE8">
              <w:rPr>
                <w:rFonts w:ascii="Arial" w:hAnsi="Arial" w:cs="Arial"/>
                <w:color w:val="auto"/>
                <w:sz w:val="24"/>
                <w:szCs w:val="24"/>
                <w:lang w:val="es-ES_tradnl" w:eastAsia="es-ES"/>
              </w:rPr>
              <w:t>$</w:t>
            </w:r>
            <w:r w:rsidR="002649C5">
              <w:rPr>
                <w:rFonts w:ascii="Arial" w:hAnsi="Arial" w:cs="Arial"/>
                <w:color w:val="auto"/>
                <w:sz w:val="24"/>
                <w:szCs w:val="24"/>
                <w:lang w:val="es-ES_tradnl" w:eastAsia="es-ES"/>
              </w:rPr>
              <w:t>2065</w:t>
            </w:r>
          </w:p>
        </w:tc>
        <w:tc>
          <w:tcPr>
            <w:tcW w:w="4441" w:type="dxa"/>
            <w:vAlign w:val="center"/>
          </w:tcPr>
          <w:p w14:paraId="16330FFA" w14:textId="467184D3" w:rsidR="00EB6FC7" w:rsidRPr="00F81DE8" w:rsidRDefault="002649C5" w:rsidP="00EB6FC7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s-ES_tradnl" w:eastAsia="es-E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ES_tradnl" w:eastAsia="es-ES"/>
              </w:rPr>
              <w:t>5, 12, 19 y 26</w:t>
            </w:r>
            <w:r w:rsidR="00F81DE8" w:rsidRPr="00F81DE8">
              <w:rPr>
                <w:rFonts w:ascii="Arial" w:hAnsi="Arial" w:cs="Arial"/>
                <w:b/>
                <w:bCs/>
                <w:sz w:val="24"/>
                <w:szCs w:val="24"/>
                <w:lang w:val="es-ES_tradnl" w:eastAsia="es-ES"/>
              </w:rPr>
              <w:t xml:space="preserve"> septiembre </w:t>
            </w:r>
            <w:r w:rsidR="00F81DE8" w:rsidRPr="00F81DE8">
              <w:rPr>
                <w:rFonts w:ascii="Arial" w:hAnsi="Arial" w:cs="Arial"/>
                <w:b/>
                <w:bCs/>
                <w:sz w:val="24"/>
                <w:szCs w:val="24"/>
                <w:lang w:val="es-ES_tradnl" w:eastAsia="es-ES"/>
              </w:rPr>
              <w:br/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s-ES_tradnl" w:eastAsia="es-ES"/>
              </w:rPr>
              <w:t xml:space="preserve">3, 10, 17, 24 y 31 </w:t>
            </w:r>
            <w:r w:rsidR="00F81DE8" w:rsidRPr="00F81DE8">
              <w:rPr>
                <w:rFonts w:ascii="Arial" w:hAnsi="Arial" w:cs="Arial"/>
                <w:b/>
                <w:bCs/>
                <w:sz w:val="24"/>
                <w:szCs w:val="24"/>
                <w:lang w:val="es-ES_tradnl" w:eastAsia="es-ES"/>
              </w:rPr>
              <w:t>octubre</w:t>
            </w:r>
          </w:p>
        </w:tc>
      </w:tr>
      <w:bookmarkEnd w:id="0"/>
    </w:tbl>
    <w:p w14:paraId="1523633B" w14:textId="77777777" w:rsidR="008934B8" w:rsidRDefault="008934B8" w:rsidP="00F515B2">
      <w:pPr>
        <w:pStyle w:val="Sinespaciado"/>
        <w:jc w:val="center"/>
        <w:rPr>
          <w:rFonts w:ascii="Arial" w:hAnsi="Arial" w:cs="Arial"/>
          <w:b/>
          <w:bCs/>
          <w:highlight w:val="yellow"/>
        </w:rPr>
      </w:pPr>
    </w:p>
    <w:p w14:paraId="02841AE6" w14:textId="07424A27" w:rsidR="00F515B2" w:rsidRPr="008C23AB" w:rsidRDefault="00F515B2" w:rsidP="00F515B2">
      <w:pPr>
        <w:pStyle w:val="Sinespaciado"/>
        <w:jc w:val="center"/>
        <w:rPr>
          <w:rFonts w:ascii="Arial" w:hAnsi="Arial" w:cs="Arial"/>
          <w:b/>
          <w:bCs/>
        </w:rPr>
      </w:pPr>
      <w:r w:rsidRPr="008C23AB">
        <w:rPr>
          <w:rFonts w:ascii="Arial" w:hAnsi="Arial" w:cs="Arial"/>
          <w:b/>
          <w:bCs/>
          <w:highlight w:val="yellow"/>
        </w:rPr>
        <w:t>*Tarifas sujetas a variación y disponibilidad</w:t>
      </w:r>
    </w:p>
    <w:p w14:paraId="1B7B4127" w14:textId="3B127ABA" w:rsidR="00C86ADB" w:rsidRPr="007B572B" w:rsidRDefault="00C86ADB" w:rsidP="0057101B">
      <w:pPr>
        <w:pStyle w:val="Sinespaciado"/>
        <w:rPr>
          <w:rFonts w:ascii="Arial" w:hAnsi="Arial" w:cs="Arial"/>
          <w:sz w:val="20"/>
          <w:szCs w:val="20"/>
        </w:rPr>
      </w:pPr>
    </w:p>
    <w:p w14:paraId="3AF11CE7" w14:textId="77777777" w:rsidR="00C94C90" w:rsidRPr="007B572B" w:rsidRDefault="00C94C90" w:rsidP="0057101B">
      <w:pPr>
        <w:pStyle w:val="Sinespaciado"/>
        <w:rPr>
          <w:rFonts w:ascii="Arial" w:hAnsi="Arial" w:cs="Arial"/>
          <w:sz w:val="20"/>
          <w:szCs w:val="20"/>
        </w:rPr>
      </w:pPr>
    </w:p>
    <w:p w14:paraId="6A987FED" w14:textId="77777777" w:rsidR="000F46CD" w:rsidRDefault="000F46CD" w:rsidP="0057101B">
      <w:pPr>
        <w:pStyle w:val="Sinespaciado"/>
        <w:rPr>
          <w:rFonts w:ascii="Arial" w:hAnsi="Arial" w:cs="Arial"/>
          <w:sz w:val="20"/>
          <w:szCs w:val="20"/>
        </w:rPr>
      </w:pPr>
    </w:p>
    <w:p w14:paraId="45982102" w14:textId="77777777" w:rsidR="003144B0" w:rsidRDefault="003144B0" w:rsidP="0057101B">
      <w:pPr>
        <w:pStyle w:val="Sinespaciado"/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076B7284" w14:textId="77777777" w:rsidR="00884A7D" w:rsidRDefault="00884A7D" w:rsidP="0057101B">
      <w:pPr>
        <w:pStyle w:val="Sinespaciado"/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7C1465BE" w14:textId="77777777" w:rsidR="00884A7D" w:rsidRDefault="00884A7D" w:rsidP="0057101B">
      <w:pPr>
        <w:pStyle w:val="Sinespaciado"/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05DD4B0C" w14:textId="0395143A" w:rsidR="00246F8F" w:rsidRDefault="00246F8F" w:rsidP="0057101B">
      <w:pPr>
        <w:pStyle w:val="Sinespaciado"/>
        <w:rPr>
          <w:rFonts w:ascii="Arial" w:hAnsi="Arial" w:cs="Arial"/>
          <w:sz w:val="20"/>
          <w:szCs w:val="20"/>
        </w:rPr>
      </w:pPr>
    </w:p>
    <w:p w14:paraId="6BD4A5EA" w14:textId="77777777" w:rsidR="00E25071" w:rsidRDefault="00E25071" w:rsidP="0057101B">
      <w:pPr>
        <w:pStyle w:val="Sinespaciado"/>
        <w:rPr>
          <w:rFonts w:ascii="Arial" w:hAnsi="Arial" w:cs="Arial"/>
          <w:sz w:val="20"/>
          <w:szCs w:val="20"/>
        </w:rPr>
      </w:pPr>
    </w:p>
    <w:p w14:paraId="5FFA4D65" w14:textId="77777777" w:rsidR="00E25071" w:rsidRDefault="00E25071" w:rsidP="0057101B">
      <w:pPr>
        <w:pStyle w:val="Sinespaciado"/>
        <w:rPr>
          <w:rFonts w:ascii="Arial" w:hAnsi="Arial" w:cs="Arial"/>
          <w:sz w:val="20"/>
          <w:szCs w:val="20"/>
        </w:rPr>
      </w:pPr>
    </w:p>
    <w:p w14:paraId="38A82AD3" w14:textId="77777777" w:rsidR="00E25071" w:rsidRDefault="00E25071" w:rsidP="0057101B">
      <w:pPr>
        <w:pStyle w:val="Sinespaciado"/>
        <w:rPr>
          <w:rFonts w:ascii="Arial" w:hAnsi="Arial" w:cs="Arial"/>
          <w:sz w:val="20"/>
          <w:szCs w:val="20"/>
        </w:rPr>
      </w:pPr>
    </w:p>
    <w:p w14:paraId="0B8737F1" w14:textId="77777777" w:rsidR="00E25071" w:rsidRDefault="00E25071" w:rsidP="0057101B">
      <w:pPr>
        <w:pStyle w:val="Sinespaciado"/>
        <w:rPr>
          <w:rFonts w:ascii="Arial" w:hAnsi="Arial" w:cs="Arial"/>
          <w:sz w:val="20"/>
          <w:szCs w:val="20"/>
        </w:rPr>
      </w:pPr>
    </w:p>
    <w:p w14:paraId="063213D6" w14:textId="77777777" w:rsidR="003144B0" w:rsidRPr="007B572B" w:rsidRDefault="003144B0" w:rsidP="0057101B">
      <w:pPr>
        <w:pStyle w:val="Sinespaciado"/>
        <w:rPr>
          <w:rFonts w:ascii="Arial" w:hAnsi="Arial" w:cs="Arial"/>
          <w:sz w:val="20"/>
          <w:szCs w:val="20"/>
        </w:rPr>
      </w:pPr>
    </w:p>
    <w:p w14:paraId="4C582E09" w14:textId="2BC1DB4B" w:rsidR="00884A7D" w:rsidRPr="00E25071" w:rsidRDefault="00EE49E2" w:rsidP="00E25071">
      <w:pPr>
        <w:pStyle w:val="Sinespaciad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905CAB">
        <w:rPr>
          <w:rFonts w:ascii="Arial" w:hAnsi="Arial" w:cs="Arial"/>
          <w:b/>
          <w:bCs/>
          <w:sz w:val="28"/>
          <w:szCs w:val="28"/>
          <w:u w:val="single"/>
        </w:rPr>
        <w:t>ITINERARIO</w:t>
      </w:r>
    </w:p>
    <w:p w14:paraId="414C912B" w14:textId="77777777" w:rsidR="008F4C94" w:rsidRDefault="008F4C94" w:rsidP="00E33486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07498E45" w14:textId="77777777" w:rsidR="003514CC" w:rsidRPr="003514CC" w:rsidRDefault="003514CC" w:rsidP="003514CC">
      <w:pPr>
        <w:keepNext/>
        <w:spacing w:before="280" w:after="120"/>
        <w:rPr>
          <w:rFonts w:ascii="Arial" w:hAnsi="Arial" w:cs="Arial"/>
          <w:sz w:val="24"/>
          <w:szCs w:val="24"/>
        </w:rPr>
      </w:pPr>
      <w:r w:rsidRPr="003514CC">
        <w:rPr>
          <w:rFonts w:ascii="Arial" w:hAnsi="Arial" w:cs="Arial"/>
          <w:b/>
          <w:sz w:val="24"/>
          <w:szCs w:val="24"/>
        </w:rPr>
        <w:t>Día 1 | Atenas, el origen de la palabra y la luz</w:t>
      </w:r>
    </w:p>
    <w:p w14:paraId="43AC4A69" w14:textId="01BE1D22" w:rsidR="003514CC" w:rsidRPr="003514CC" w:rsidRDefault="003514CC" w:rsidP="003514CC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3514CC">
        <w:rPr>
          <w:rFonts w:ascii="Arial" w:hAnsi="Arial" w:cs="Arial"/>
          <w:sz w:val="24"/>
          <w:szCs w:val="24"/>
        </w:rPr>
        <w:t>A su llegada a la capital griega, será recibido y trasladado al hotel.</w:t>
      </w:r>
      <w:r>
        <w:rPr>
          <w:rFonts w:ascii="Arial" w:hAnsi="Arial" w:cs="Arial"/>
          <w:sz w:val="24"/>
          <w:szCs w:val="24"/>
        </w:rPr>
        <w:t xml:space="preserve"> </w:t>
      </w:r>
      <w:r w:rsidRPr="003514CC">
        <w:rPr>
          <w:rFonts w:ascii="Arial" w:hAnsi="Arial" w:cs="Arial"/>
          <w:sz w:val="24"/>
          <w:szCs w:val="24"/>
        </w:rPr>
        <w:t>Atenas se abre como un museo al aire libre: templos, plazas y el rumor de una historia que sigue viva en cada piedra.</w:t>
      </w:r>
      <w:r>
        <w:rPr>
          <w:rFonts w:ascii="Arial" w:hAnsi="Arial" w:cs="Arial"/>
          <w:sz w:val="24"/>
          <w:szCs w:val="24"/>
        </w:rPr>
        <w:t xml:space="preserve"> </w:t>
      </w:r>
      <w:r w:rsidRPr="003514CC">
        <w:rPr>
          <w:rFonts w:ascii="Arial" w:hAnsi="Arial" w:cs="Arial"/>
          <w:sz w:val="24"/>
          <w:szCs w:val="24"/>
        </w:rPr>
        <w:t xml:space="preserve">Resto del día libre para pasear por el pintoresco barrio de </w:t>
      </w:r>
      <w:proofErr w:type="spellStart"/>
      <w:r w:rsidRPr="003514CC">
        <w:rPr>
          <w:rFonts w:ascii="Arial" w:hAnsi="Arial" w:cs="Arial"/>
          <w:sz w:val="24"/>
          <w:szCs w:val="24"/>
        </w:rPr>
        <w:t>Plaka</w:t>
      </w:r>
      <w:proofErr w:type="spellEnd"/>
      <w:r w:rsidRPr="003514CC">
        <w:rPr>
          <w:rFonts w:ascii="Arial" w:hAnsi="Arial" w:cs="Arial"/>
          <w:sz w:val="24"/>
          <w:szCs w:val="24"/>
        </w:rPr>
        <w:t xml:space="preserve"> o disfrutar de la calma de un café contemplando las majestuosas vistas del Partenón.</w:t>
      </w:r>
    </w:p>
    <w:p w14:paraId="43AF73F0" w14:textId="77777777" w:rsidR="003514CC" w:rsidRPr="003514CC" w:rsidRDefault="003514CC" w:rsidP="003514CC">
      <w:pPr>
        <w:spacing w:before="40" w:after="320"/>
        <w:rPr>
          <w:rFonts w:ascii="Arial" w:hAnsi="Arial" w:cs="Arial"/>
          <w:sz w:val="24"/>
          <w:szCs w:val="24"/>
        </w:rPr>
      </w:pPr>
      <w:r w:rsidRPr="003514CC">
        <w:rPr>
          <w:rFonts w:ascii="Arial" w:hAnsi="Arial" w:cs="Arial"/>
          <w:i/>
          <w:sz w:val="24"/>
          <w:szCs w:val="24"/>
        </w:rPr>
        <w:t>Régimen alimenticio: Solo Alojamiento.</w:t>
      </w:r>
      <w:r w:rsidRPr="003514CC">
        <w:rPr>
          <w:rFonts w:ascii="Arial" w:hAnsi="Arial" w:cs="Arial"/>
          <w:i/>
          <w:sz w:val="24"/>
          <w:szCs w:val="24"/>
        </w:rPr>
        <w:br/>
        <w:t>Alojamiento: Atenas.</w:t>
      </w:r>
    </w:p>
    <w:p w14:paraId="3CFF9734" w14:textId="77777777" w:rsidR="003514CC" w:rsidRPr="003514CC" w:rsidRDefault="003514CC" w:rsidP="003514CC">
      <w:pPr>
        <w:keepNext/>
        <w:spacing w:before="280" w:after="120"/>
        <w:rPr>
          <w:rFonts w:ascii="Arial" w:hAnsi="Arial" w:cs="Arial"/>
          <w:sz w:val="24"/>
          <w:szCs w:val="24"/>
        </w:rPr>
      </w:pPr>
      <w:r w:rsidRPr="003514CC">
        <w:rPr>
          <w:rFonts w:ascii="Arial" w:hAnsi="Arial" w:cs="Arial"/>
          <w:b/>
          <w:sz w:val="24"/>
          <w:szCs w:val="24"/>
        </w:rPr>
        <w:t>Día 2 | Atenas, el alma de la civilización</w:t>
      </w:r>
    </w:p>
    <w:p w14:paraId="26A0FC5B" w14:textId="4B43C8F5" w:rsidR="003514CC" w:rsidRPr="003514CC" w:rsidRDefault="003514CC" w:rsidP="003514CC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3514CC">
        <w:rPr>
          <w:rFonts w:ascii="Arial" w:hAnsi="Arial" w:cs="Arial"/>
          <w:sz w:val="24"/>
          <w:szCs w:val="24"/>
        </w:rPr>
        <w:t>Desayuno.</w:t>
      </w:r>
      <w:r>
        <w:rPr>
          <w:rFonts w:ascii="Arial" w:hAnsi="Arial" w:cs="Arial"/>
          <w:sz w:val="24"/>
          <w:szCs w:val="24"/>
        </w:rPr>
        <w:t xml:space="preserve"> </w:t>
      </w:r>
      <w:r w:rsidRPr="003514CC">
        <w:rPr>
          <w:rFonts w:ascii="Arial" w:hAnsi="Arial" w:cs="Arial"/>
          <w:sz w:val="24"/>
          <w:szCs w:val="24"/>
        </w:rPr>
        <w:t xml:space="preserve">El día comienza con la mítica Acrópolis, donde los templos de Atenea Nike y el </w:t>
      </w:r>
      <w:proofErr w:type="spellStart"/>
      <w:r w:rsidRPr="003514CC">
        <w:rPr>
          <w:rFonts w:ascii="Arial" w:hAnsi="Arial" w:cs="Arial"/>
          <w:sz w:val="24"/>
          <w:szCs w:val="24"/>
        </w:rPr>
        <w:t>Erecteión</w:t>
      </w:r>
      <w:proofErr w:type="spellEnd"/>
      <w:r w:rsidRPr="003514CC">
        <w:rPr>
          <w:rFonts w:ascii="Arial" w:hAnsi="Arial" w:cs="Arial"/>
          <w:sz w:val="24"/>
          <w:szCs w:val="24"/>
        </w:rPr>
        <w:t xml:space="preserve"> revelan la perfección de la arquitectura e ingeniería clásica.</w:t>
      </w:r>
      <w:r>
        <w:rPr>
          <w:rFonts w:ascii="Arial" w:hAnsi="Arial" w:cs="Arial"/>
          <w:sz w:val="24"/>
          <w:szCs w:val="24"/>
        </w:rPr>
        <w:t xml:space="preserve"> </w:t>
      </w:r>
      <w:r w:rsidRPr="003514CC">
        <w:rPr>
          <w:rFonts w:ascii="Arial" w:hAnsi="Arial" w:cs="Arial"/>
          <w:sz w:val="24"/>
          <w:szCs w:val="24"/>
        </w:rPr>
        <w:t>La visita panorámica le llevará a recorrer los puntos neurálgicos de la ciudad: el grandioso Templo de Zeus Olímpico, el Arco de Adriano, el Parlamento con el cambio de guardia frente a la Tumba al Soldado Desconocido, los bellos edificios neoclásicos de la Universidad, la Biblioteca y la Academia de Atenas, así como el Estadio Olímpico, un imponente símbolo que enlaza la antigüedad con la Grecia moderna.</w:t>
      </w:r>
      <w:r>
        <w:rPr>
          <w:rFonts w:ascii="Arial" w:hAnsi="Arial" w:cs="Arial"/>
          <w:sz w:val="24"/>
          <w:szCs w:val="24"/>
        </w:rPr>
        <w:t xml:space="preserve"> </w:t>
      </w:r>
      <w:r w:rsidRPr="003514CC">
        <w:rPr>
          <w:rFonts w:ascii="Arial" w:hAnsi="Arial" w:cs="Arial"/>
          <w:sz w:val="24"/>
          <w:szCs w:val="24"/>
        </w:rPr>
        <w:t>Resto del día libre para vivir el vibrante ritmo contemporáneo de la ciudad, recorrer sus mercados o descubrir la gastronomía típica en sus tabernas tradicionales.</w:t>
      </w:r>
    </w:p>
    <w:p w14:paraId="08FDF785" w14:textId="77777777" w:rsidR="003514CC" w:rsidRPr="003514CC" w:rsidRDefault="003514CC" w:rsidP="003514CC">
      <w:pPr>
        <w:spacing w:before="40" w:after="320"/>
        <w:rPr>
          <w:rFonts w:ascii="Arial" w:hAnsi="Arial" w:cs="Arial"/>
          <w:sz w:val="24"/>
          <w:szCs w:val="24"/>
        </w:rPr>
      </w:pPr>
      <w:r w:rsidRPr="003514CC">
        <w:rPr>
          <w:rFonts w:ascii="Arial" w:hAnsi="Arial" w:cs="Arial"/>
          <w:i/>
          <w:sz w:val="24"/>
          <w:szCs w:val="24"/>
        </w:rPr>
        <w:t>Régimen alimenticio: Desayuno.</w:t>
      </w:r>
      <w:r w:rsidRPr="003514CC">
        <w:rPr>
          <w:rFonts w:ascii="Arial" w:hAnsi="Arial" w:cs="Arial"/>
          <w:i/>
          <w:sz w:val="24"/>
          <w:szCs w:val="24"/>
        </w:rPr>
        <w:br/>
        <w:t>Alojamiento: Atenas.</w:t>
      </w:r>
    </w:p>
    <w:p w14:paraId="120D4F3C" w14:textId="77777777" w:rsidR="003514CC" w:rsidRPr="003514CC" w:rsidRDefault="003514CC" w:rsidP="003514CC">
      <w:pPr>
        <w:keepNext/>
        <w:spacing w:before="280" w:after="120"/>
        <w:rPr>
          <w:rFonts w:ascii="Arial" w:hAnsi="Arial" w:cs="Arial"/>
          <w:sz w:val="24"/>
          <w:szCs w:val="24"/>
        </w:rPr>
      </w:pPr>
      <w:r w:rsidRPr="003514CC">
        <w:rPr>
          <w:rFonts w:ascii="Arial" w:hAnsi="Arial" w:cs="Arial"/>
          <w:b/>
          <w:sz w:val="24"/>
          <w:szCs w:val="24"/>
        </w:rPr>
        <w:t xml:space="preserve">Día 3 | Atenas – </w:t>
      </w:r>
      <w:proofErr w:type="spellStart"/>
      <w:r w:rsidRPr="003514CC">
        <w:rPr>
          <w:rFonts w:ascii="Arial" w:hAnsi="Arial" w:cs="Arial"/>
          <w:b/>
          <w:sz w:val="24"/>
          <w:szCs w:val="24"/>
        </w:rPr>
        <w:t>Mykonos</w:t>
      </w:r>
      <w:proofErr w:type="spellEnd"/>
      <w:r w:rsidRPr="003514CC">
        <w:rPr>
          <w:rFonts w:ascii="Arial" w:hAnsi="Arial" w:cs="Arial"/>
          <w:b/>
          <w:sz w:val="24"/>
          <w:szCs w:val="24"/>
        </w:rPr>
        <w:t>, la isla donde el sol no se apaga</w:t>
      </w:r>
    </w:p>
    <w:p w14:paraId="14BA77A5" w14:textId="27EBDCCA" w:rsidR="003514CC" w:rsidRPr="003514CC" w:rsidRDefault="003514CC" w:rsidP="003514CC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3514CC">
        <w:rPr>
          <w:rFonts w:ascii="Arial" w:hAnsi="Arial" w:cs="Arial"/>
          <w:sz w:val="24"/>
          <w:szCs w:val="24"/>
        </w:rPr>
        <w:t>Desayuno.</w:t>
      </w:r>
      <w:r>
        <w:rPr>
          <w:rFonts w:ascii="Arial" w:hAnsi="Arial" w:cs="Arial"/>
          <w:sz w:val="24"/>
          <w:szCs w:val="24"/>
        </w:rPr>
        <w:t xml:space="preserve"> </w:t>
      </w:r>
      <w:r w:rsidRPr="003514CC">
        <w:rPr>
          <w:rFonts w:ascii="Arial" w:hAnsi="Arial" w:cs="Arial"/>
          <w:sz w:val="24"/>
          <w:szCs w:val="24"/>
        </w:rPr>
        <w:t xml:space="preserve">Por la mañana temprano, traslado al puerto de </w:t>
      </w:r>
      <w:proofErr w:type="spellStart"/>
      <w:r w:rsidRPr="003514CC">
        <w:rPr>
          <w:rFonts w:ascii="Arial" w:hAnsi="Arial" w:cs="Arial"/>
          <w:sz w:val="24"/>
          <w:szCs w:val="24"/>
        </w:rPr>
        <w:t>Lavrio</w:t>
      </w:r>
      <w:proofErr w:type="spellEnd"/>
      <w:r w:rsidRPr="003514CC">
        <w:rPr>
          <w:rFonts w:ascii="Arial" w:hAnsi="Arial" w:cs="Arial"/>
          <w:sz w:val="24"/>
          <w:szCs w:val="24"/>
        </w:rPr>
        <w:t xml:space="preserve"> para embarcar en el crucero </w:t>
      </w:r>
      <w:proofErr w:type="spellStart"/>
      <w:r w:rsidRPr="003514CC">
        <w:rPr>
          <w:rFonts w:ascii="Arial" w:hAnsi="Arial" w:cs="Arial"/>
          <w:sz w:val="24"/>
          <w:szCs w:val="24"/>
        </w:rPr>
        <w:t>Celestyal</w:t>
      </w:r>
      <w:proofErr w:type="spellEnd"/>
      <w:r w:rsidRPr="003514CC">
        <w:rPr>
          <w:rFonts w:ascii="Arial" w:hAnsi="Arial" w:cs="Arial"/>
          <w:sz w:val="24"/>
          <w:szCs w:val="24"/>
        </w:rPr>
        <w:t xml:space="preserve"> Erato, el cual iniciará su inolvidable travesía por las aguas turquesas del mar Egeo.</w:t>
      </w:r>
      <w:r>
        <w:rPr>
          <w:rFonts w:ascii="Arial" w:hAnsi="Arial" w:cs="Arial"/>
          <w:sz w:val="24"/>
          <w:szCs w:val="24"/>
        </w:rPr>
        <w:t xml:space="preserve"> </w:t>
      </w:r>
      <w:r w:rsidRPr="003514CC">
        <w:rPr>
          <w:rFonts w:ascii="Arial" w:hAnsi="Arial" w:cs="Arial"/>
          <w:sz w:val="24"/>
          <w:szCs w:val="24"/>
        </w:rPr>
        <w:t xml:space="preserve">La primera escala de este viaje es </w:t>
      </w:r>
      <w:proofErr w:type="spellStart"/>
      <w:r w:rsidRPr="003514CC">
        <w:rPr>
          <w:rFonts w:ascii="Arial" w:hAnsi="Arial" w:cs="Arial"/>
          <w:sz w:val="24"/>
          <w:szCs w:val="24"/>
        </w:rPr>
        <w:t>Mykonos</w:t>
      </w:r>
      <w:proofErr w:type="spellEnd"/>
      <w:r w:rsidRPr="003514CC">
        <w:rPr>
          <w:rFonts w:ascii="Arial" w:hAnsi="Arial" w:cs="Arial"/>
          <w:sz w:val="24"/>
          <w:szCs w:val="24"/>
        </w:rPr>
        <w:t>, un hermoso laberinto y remolino de fachadas blancas, molinos de viento tradicionales y música en el aire.</w:t>
      </w:r>
      <w:r>
        <w:rPr>
          <w:rFonts w:ascii="Arial" w:hAnsi="Arial" w:cs="Arial"/>
          <w:sz w:val="24"/>
          <w:szCs w:val="24"/>
        </w:rPr>
        <w:t xml:space="preserve"> </w:t>
      </w:r>
      <w:r w:rsidRPr="003514CC">
        <w:rPr>
          <w:rFonts w:ascii="Arial" w:hAnsi="Arial" w:cs="Arial"/>
          <w:sz w:val="24"/>
          <w:szCs w:val="24"/>
        </w:rPr>
        <w:t>Esta emblemática isla combina con maestría playas infinitas, exclusivas boutiques internacionales y una vida nocturna que vibra apasionadamente con el espíritu libre del mar.</w:t>
      </w:r>
    </w:p>
    <w:p w14:paraId="508CA2DF" w14:textId="77777777" w:rsidR="003514CC" w:rsidRPr="003514CC" w:rsidRDefault="003514CC" w:rsidP="003514CC">
      <w:pPr>
        <w:spacing w:before="40" w:after="320"/>
        <w:rPr>
          <w:rFonts w:ascii="Arial" w:hAnsi="Arial" w:cs="Arial"/>
          <w:sz w:val="24"/>
          <w:szCs w:val="24"/>
        </w:rPr>
      </w:pPr>
      <w:r w:rsidRPr="003514CC">
        <w:rPr>
          <w:rFonts w:ascii="Arial" w:hAnsi="Arial" w:cs="Arial"/>
          <w:i/>
          <w:sz w:val="24"/>
          <w:szCs w:val="24"/>
        </w:rPr>
        <w:t>Régimen alimenticio: Pensión Completa (a bordo).</w:t>
      </w:r>
      <w:r w:rsidRPr="003514CC">
        <w:rPr>
          <w:rFonts w:ascii="Arial" w:hAnsi="Arial" w:cs="Arial"/>
          <w:i/>
          <w:sz w:val="24"/>
          <w:szCs w:val="24"/>
        </w:rPr>
        <w:br/>
        <w:t>Alojamiento: Noche a bordo del crucero.</w:t>
      </w:r>
    </w:p>
    <w:p w14:paraId="3E512C1D" w14:textId="77777777" w:rsidR="003514CC" w:rsidRPr="003514CC" w:rsidRDefault="003514CC" w:rsidP="003514CC">
      <w:pPr>
        <w:keepNext/>
        <w:spacing w:before="280" w:after="120"/>
        <w:rPr>
          <w:rFonts w:ascii="Arial" w:hAnsi="Arial" w:cs="Arial"/>
          <w:sz w:val="24"/>
          <w:szCs w:val="24"/>
        </w:rPr>
      </w:pPr>
      <w:r w:rsidRPr="003514CC">
        <w:rPr>
          <w:rFonts w:ascii="Arial" w:hAnsi="Arial" w:cs="Arial"/>
          <w:b/>
          <w:sz w:val="24"/>
          <w:szCs w:val="24"/>
        </w:rPr>
        <w:t xml:space="preserve">Día 4 | </w:t>
      </w:r>
      <w:proofErr w:type="spellStart"/>
      <w:r w:rsidRPr="003514CC">
        <w:rPr>
          <w:rFonts w:ascii="Arial" w:hAnsi="Arial" w:cs="Arial"/>
          <w:b/>
          <w:sz w:val="24"/>
          <w:szCs w:val="24"/>
        </w:rPr>
        <w:t>Kusadasi</w:t>
      </w:r>
      <w:proofErr w:type="spellEnd"/>
      <w:r w:rsidRPr="003514CC">
        <w:rPr>
          <w:rFonts w:ascii="Arial" w:hAnsi="Arial" w:cs="Arial"/>
          <w:b/>
          <w:sz w:val="24"/>
          <w:szCs w:val="24"/>
        </w:rPr>
        <w:t xml:space="preserve"> – Patmos, entre ruinas y revelaciones</w:t>
      </w:r>
    </w:p>
    <w:p w14:paraId="5B4E99BF" w14:textId="6F15745B" w:rsidR="003514CC" w:rsidRPr="003514CC" w:rsidRDefault="003514CC" w:rsidP="003514CC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3514CC">
        <w:rPr>
          <w:rFonts w:ascii="Arial" w:hAnsi="Arial" w:cs="Arial"/>
          <w:sz w:val="24"/>
          <w:szCs w:val="24"/>
        </w:rPr>
        <w:t>Desayuno.</w:t>
      </w:r>
      <w:r>
        <w:rPr>
          <w:rFonts w:ascii="Arial" w:hAnsi="Arial" w:cs="Arial"/>
          <w:sz w:val="24"/>
          <w:szCs w:val="24"/>
        </w:rPr>
        <w:t xml:space="preserve"> </w:t>
      </w:r>
      <w:r w:rsidRPr="003514CC">
        <w:rPr>
          <w:rFonts w:ascii="Arial" w:hAnsi="Arial" w:cs="Arial"/>
          <w:sz w:val="24"/>
          <w:szCs w:val="24"/>
        </w:rPr>
        <w:t xml:space="preserve">El amanecer nos descubre el puerto de </w:t>
      </w:r>
      <w:proofErr w:type="spellStart"/>
      <w:r w:rsidRPr="003514CC">
        <w:rPr>
          <w:rFonts w:ascii="Arial" w:hAnsi="Arial" w:cs="Arial"/>
          <w:sz w:val="24"/>
          <w:szCs w:val="24"/>
        </w:rPr>
        <w:t>Kusadasi</w:t>
      </w:r>
      <w:proofErr w:type="spellEnd"/>
      <w:r w:rsidRPr="003514CC">
        <w:rPr>
          <w:rFonts w:ascii="Arial" w:hAnsi="Arial" w:cs="Arial"/>
          <w:sz w:val="24"/>
          <w:szCs w:val="24"/>
        </w:rPr>
        <w:t>, en la costa de Turquía, la principal puerta de entrada a la espectacular e histórica ciudad de Éfeso. Considerada una de las ciudades más majestuosas y mejor conservadas del mundo antiguo, sus altivas columnas, templos y caminos de mármol pulido narran en silencio la grandeza comercial y espiritual de Asia Menor.</w:t>
      </w:r>
      <w:r>
        <w:rPr>
          <w:rFonts w:ascii="Arial" w:hAnsi="Arial" w:cs="Arial"/>
          <w:sz w:val="24"/>
          <w:szCs w:val="24"/>
        </w:rPr>
        <w:t xml:space="preserve"> </w:t>
      </w:r>
      <w:r w:rsidRPr="003514CC">
        <w:rPr>
          <w:rFonts w:ascii="Arial" w:hAnsi="Arial" w:cs="Arial"/>
          <w:sz w:val="24"/>
          <w:szCs w:val="24"/>
        </w:rPr>
        <w:t>Después de un agradable almuerzo a bordo, la ruta del crucero continúa hacia Patmos, conocida isla sagrada donde se localiza la Gruta del Apocalipsis y el imponente Monasterio de San Juan. La profunda atmósfera de paz y espiritualidad de la isla impregna el atardecer con un misticismo difícil de olvidar.</w:t>
      </w:r>
    </w:p>
    <w:p w14:paraId="716D1CFC" w14:textId="77777777" w:rsidR="003514CC" w:rsidRPr="003514CC" w:rsidRDefault="003514CC" w:rsidP="003514CC">
      <w:pPr>
        <w:spacing w:before="40" w:after="320"/>
        <w:rPr>
          <w:rFonts w:ascii="Arial" w:hAnsi="Arial" w:cs="Arial"/>
          <w:sz w:val="24"/>
          <w:szCs w:val="24"/>
        </w:rPr>
      </w:pPr>
      <w:r w:rsidRPr="003514CC">
        <w:rPr>
          <w:rFonts w:ascii="Arial" w:hAnsi="Arial" w:cs="Arial"/>
          <w:i/>
          <w:sz w:val="24"/>
          <w:szCs w:val="24"/>
        </w:rPr>
        <w:lastRenderedPageBreak/>
        <w:t>Régimen alimenticio: Pensión Completa (a bordo).</w:t>
      </w:r>
      <w:r w:rsidRPr="003514CC">
        <w:rPr>
          <w:rFonts w:ascii="Arial" w:hAnsi="Arial" w:cs="Arial"/>
          <w:i/>
          <w:sz w:val="24"/>
          <w:szCs w:val="24"/>
        </w:rPr>
        <w:br/>
        <w:t>Alojamiento: Noche a bordo del crucero.</w:t>
      </w:r>
    </w:p>
    <w:p w14:paraId="01FDDF45" w14:textId="77777777" w:rsidR="003514CC" w:rsidRPr="003514CC" w:rsidRDefault="003514CC" w:rsidP="003514CC">
      <w:pPr>
        <w:keepNext/>
        <w:spacing w:before="280" w:after="120"/>
        <w:rPr>
          <w:rFonts w:ascii="Arial" w:hAnsi="Arial" w:cs="Arial"/>
          <w:sz w:val="24"/>
          <w:szCs w:val="24"/>
        </w:rPr>
      </w:pPr>
      <w:r w:rsidRPr="003514CC">
        <w:rPr>
          <w:rFonts w:ascii="Arial" w:hAnsi="Arial" w:cs="Arial"/>
          <w:b/>
          <w:sz w:val="24"/>
          <w:szCs w:val="24"/>
        </w:rPr>
        <w:t>Día 5 | Rodas, la isla de los caballeros</w:t>
      </w:r>
    </w:p>
    <w:p w14:paraId="18A0A1C2" w14:textId="5718F3C9" w:rsidR="003514CC" w:rsidRPr="003514CC" w:rsidRDefault="003514CC" w:rsidP="003514CC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3514CC">
        <w:rPr>
          <w:rFonts w:ascii="Arial" w:hAnsi="Arial" w:cs="Arial"/>
          <w:sz w:val="24"/>
          <w:szCs w:val="24"/>
        </w:rPr>
        <w:t>Desayuno.</w:t>
      </w:r>
      <w:r w:rsidR="002340AC">
        <w:rPr>
          <w:rFonts w:ascii="Arial" w:hAnsi="Arial" w:cs="Arial"/>
          <w:sz w:val="24"/>
          <w:szCs w:val="24"/>
        </w:rPr>
        <w:t xml:space="preserve"> </w:t>
      </w:r>
      <w:r w:rsidRPr="003514CC">
        <w:rPr>
          <w:rFonts w:ascii="Arial" w:hAnsi="Arial" w:cs="Arial"/>
          <w:sz w:val="24"/>
          <w:szCs w:val="24"/>
        </w:rPr>
        <w:t>Llegada a la isla de Rodas, mundialmente famosa como la isla de las rosas y la antigua y colosal fortaleza de la soberana Orden de San Juan de Jerusalén.</w:t>
      </w:r>
      <w:r w:rsidR="002340AC">
        <w:rPr>
          <w:rFonts w:ascii="Arial" w:hAnsi="Arial" w:cs="Arial"/>
          <w:sz w:val="24"/>
          <w:szCs w:val="24"/>
        </w:rPr>
        <w:t xml:space="preserve"> </w:t>
      </w:r>
      <w:r w:rsidRPr="003514CC">
        <w:rPr>
          <w:rFonts w:ascii="Arial" w:hAnsi="Arial" w:cs="Arial"/>
          <w:sz w:val="24"/>
          <w:szCs w:val="24"/>
        </w:rPr>
        <w:t>Durante este día, tendrá la opción de realizar una fascinante visita a Lindos, con su mítica Acrópolis coronando la montaña y la pintoresca Bahía de San Pablo a sus pies.</w:t>
      </w:r>
      <w:r w:rsidR="002340AC">
        <w:rPr>
          <w:rFonts w:ascii="Arial" w:hAnsi="Arial" w:cs="Arial"/>
          <w:sz w:val="24"/>
          <w:szCs w:val="24"/>
        </w:rPr>
        <w:t xml:space="preserve"> </w:t>
      </w:r>
      <w:r w:rsidRPr="003514CC">
        <w:rPr>
          <w:rFonts w:ascii="Arial" w:hAnsi="Arial" w:cs="Arial"/>
          <w:sz w:val="24"/>
          <w:szCs w:val="24"/>
        </w:rPr>
        <w:t>El casco antiguo de Rodas, celosamente protegido por sus imponentes murallas medievales, conserva intacta la esencia de las cruzadas, transportando al viajero a una época de epopeyas y batallas del pasado.</w:t>
      </w:r>
    </w:p>
    <w:p w14:paraId="656A5D06" w14:textId="77777777" w:rsidR="003514CC" w:rsidRPr="003514CC" w:rsidRDefault="003514CC" w:rsidP="003514CC">
      <w:pPr>
        <w:spacing w:before="40" w:after="320"/>
        <w:rPr>
          <w:rFonts w:ascii="Arial" w:hAnsi="Arial" w:cs="Arial"/>
          <w:sz w:val="24"/>
          <w:szCs w:val="24"/>
        </w:rPr>
      </w:pPr>
      <w:r w:rsidRPr="003514CC">
        <w:rPr>
          <w:rFonts w:ascii="Arial" w:hAnsi="Arial" w:cs="Arial"/>
          <w:i/>
          <w:sz w:val="24"/>
          <w:szCs w:val="24"/>
        </w:rPr>
        <w:t>Régimen alimenticio: Pensión Completa (a bordo).</w:t>
      </w:r>
      <w:r w:rsidRPr="003514CC">
        <w:rPr>
          <w:rFonts w:ascii="Arial" w:hAnsi="Arial" w:cs="Arial"/>
          <w:i/>
          <w:sz w:val="24"/>
          <w:szCs w:val="24"/>
        </w:rPr>
        <w:br/>
        <w:t>Alojamiento: Noche a bordo del crucero.</w:t>
      </w:r>
    </w:p>
    <w:p w14:paraId="3C7FAF4F" w14:textId="77777777" w:rsidR="003514CC" w:rsidRPr="003514CC" w:rsidRDefault="003514CC" w:rsidP="003514CC">
      <w:pPr>
        <w:keepNext/>
        <w:spacing w:before="280" w:after="120"/>
        <w:rPr>
          <w:rFonts w:ascii="Arial" w:hAnsi="Arial" w:cs="Arial"/>
          <w:sz w:val="24"/>
          <w:szCs w:val="24"/>
        </w:rPr>
      </w:pPr>
      <w:r w:rsidRPr="003514CC">
        <w:rPr>
          <w:rFonts w:ascii="Arial" w:hAnsi="Arial" w:cs="Arial"/>
          <w:b/>
          <w:sz w:val="24"/>
          <w:szCs w:val="24"/>
        </w:rPr>
        <w:t>Día 6 | Heraklion – Santorini, la belleza que desafía el tiempo</w:t>
      </w:r>
    </w:p>
    <w:p w14:paraId="2AC2146A" w14:textId="18ACC4C3" w:rsidR="003514CC" w:rsidRPr="003514CC" w:rsidRDefault="003514CC" w:rsidP="003514CC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3514CC">
        <w:rPr>
          <w:rFonts w:ascii="Arial" w:hAnsi="Arial" w:cs="Arial"/>
          <w:sz w:val="24"/>
          <w:szCs w:val="24"/>
        </w:rPr>
        <w:t>Desayuno.</w:t>
      </w:r>
      <w:r w:rsidR="002340AC">
        <w:rPr>
          <w:rFonts w:ascii="Arial" w:hAnsi="Arial" w:cs="Arial"/>
          <w:sz w:val="24"/>
          <w:szCs w:val="24"/>
        </w:rPr>
        <w:t xml:space="preserve"> </w:t>
      </w:r>
      <w:r w:rsidRPr="003514CC">
        <w:rPr>
          <w:rFonts w:ascii="Arial" w:hAnsi="Arial" w:cs="Arial"/>
          <w:sz w:val="24"/>
          <w:szCs w:val="24"/>
        </w:rPr>
        <w:t xml:space="preserve">Nuestra primera escala de la jornada es Heraklion, capital de la emblemática isla de Creta y el corazón de la milenaria civilización minoica. Quien lo desee tendrá la maravillosa oportunidad de visitar las místicas ruinas del Palacio de </w:t>
      </w:r>
      <w:proofErr w:type="spellStart"/>
      <w:r w:rsidRPr="003514CC">
        <w:rPr>
          <w:rFonts w:ascii="Arial" w:hAnsi="Arial" w:cs="Arial"/>
          <w:sz w:val="24"/>
          <w:szCs w:val="24"/>
        </w:rPr>
        <w:t>Knosos</w:t>
      </w:r>
      <w:proofErr w:type="spellEnd"/>
      <w:r w:rsidRPr="003514CC">
        <w:rPr>
          <w:rFonts w:ascii="Arial" w:hAnsi="Arial" w:cs="Arial"/>
          <w:sz w:val="24"/>
          <w:szCs w:val="24"/>
        </w:rPr>
        <w:t>, hogar del legendario laberinto que habitó el Minotauro.</w:t>
      </w:r>
      <w:r w:rsidR="002340AC">
        <w:rPr>
          <w:rFonts w:ascii="Arial" w:hAnsi="Arial" w:cs="Arial"/>
          <w:sz w:val="24"/>
          <w:szCs w:val="24"/>
        </w:rPr>
        <w:t xml:space="preserve"> </w:t>
      </w:r>
      <w:r w:rsidRPr="003514CC">
        <w:rPr>
          <w:rFonts w:ascii="Arial" w:hAnsi="Arial" w:cs="Arial"/>
          <w:sz w:val="24"/>
          <w:szCs w:val="24"/>
        </w:rPr>
        <w:t>Tras el almuerzo, el barco zarpará con rumbo a Santorini, indiscutible joya del archipiélago de las Cícladas, suspendida mágicamente sobre una caldera volcánica.</w:t>
      </w:r>
      <w:r w:rsidR="002340AC">
        <w:rPr>
          <w:rFonts w:ascii="Arial" w:hAnsi="Arial" w:cs="Arial"/>
          <w:sz w:val="24"/>
          <w:szCs w:val="24"/>
        </w:rPr>
        <w:t xml:space="preserve"> </w:t>
      </w:r>
      <w:r w:rsidRPr="003514CC">
        <w:rPr>
          <w:rFonts w:ascii="Arial" w:hAnsi="Arial" w:cs="Arial"/>
          <w:sz w:val="24"/>
          <w:szCs w:val="24"/>
        </w:rPr>
        <w:t xml:space="preserve">Se ofrecerá una excursión opcional hacia el pintoresco pueblo de </w:t>
      </w:r>
      <w:proofErr w:type="spellStart"/>
      <w:r w:rsidRPr="003514CC">
        <w:rPr>
          <w:rFonts w:ascii="Arial" w:hAnsi="Arial" w:cs="Arial"/>
          <w:sz w:val="24"/>
          <w:szCs w:val="24"/>
        </w:rPr>
        <w:t>Oia</w:t>
      </w:r>
      <w:proofErr w:type="spellEnd"/>
      <w:r w:rsidRPr="003514CC">
        <w:rPr>
          <w:rFonts w:ascii="Arial" w:hAnsi="Arial" w:cs="Arial"/>
          <w:sz w:val="24"/>
          <w:szCs w:val="24"/>
        </w:rPr>
        <w:t>, un asombroso asentamiento colgado del acantilado, famoso por sus icónicas cúpulas de color azul brillante y por poseer, indiscutiblemente, la puesta de sol más fotografiada y admirada del mundo entero.</w:t>
      </w:r>
    </w:p>
    <w:p w14:paraId="7295E7B1" w14:textId="77777777" w:rsidR="003514CC" w:rsidRPr="003514CC" w:rsidRDefault="003514CC" w:rsidP="003514CC">
      <w:pPr>
        <w:spacing w:before="40" w:after="320"/>
        <w:rPr>
          <w:rFonts w:ascii="Arial" w:hAnsi="Arial" w:cs="Arial"/>
          <w:sz w:val="24"/>
          <w:szCs w:val="24"/>
        </w:rPr>
      </w:pPr>
      <w:r w:rsidRPr="003514CC">
        <w:rPr>
          <w:rFonts w:ascii="Arial" w:hAnsi="Arial" w:cs="Arial"/>
          <w:i/>
          <w:sz w:val="24"/>
          <w:szCs w:val="24"/>
        </w:rPr>
        <w:t>Régimen alimenticio: Pensión Completa (a bordo).</w:t>
      </w:r>
      <w:r w:rsidRPr="003514CC">
        <w:rPr>
          <w:rFonts w:ascii="Arial" w:hAnsi="Arial" w:cs="Arial"/>
          <w:i/>
          <w:sz w:val="24"/>
          <w:szCs w:val="24"/>
        </w:rPr>
        <w:br/>
        <w:t>Alojamiento: Noche a bordo del crucero.</w:t>
      </w:r>
    </w:p>
    <w:p w14:paraId="7BE6728C" w14:textId="77777777" w:rsidR="003514CC" w:rsidRPr="003514CC" w:rsidRDefault="003514CC" w:rsidP="003514CC">
      <w:pPr>
        <w:keepNext/>
        <w:spacing w:before="280" w:after="120"/>
        <w:rPr>
          <w:rFonts w:ascii="Arial" w:hAnsi="Arial" w:cs="Arial"/>
          <w:sz w:val="24"/>
          <w:szCs w:val="24"/>
        </w:rPr>
      </w:pPr>
      <w:r w:rsidRPr="003514CC">
        <w:rPr>
          <w:rFonts w:ascii="Arial" w:hAnsi="Arial" w:cs="Arial"/>
          <w:b/>
          <w:sz w:val="24"/>
          <w:szCs w:val="24"/>
        </w:rPr>
        <w:t>Día 7 | Atenas, la calma tras el viaje</w:t>
      </w:r>
    </w:p>
    <w:p w14:paraId="0022E7B9" w14:textId="7AC8DE83" w:rsidR="003514CC" w:rsidRPr="003514CC" w:rsidRDefault="003514CC" w:rsidP="003514CC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3514CC">
        <w:rPr>
          <w:rFonts w:ascii="Arial" w:hAnsi="Arial" w:cs="Arial"/>
          <w:sz w:val="24"/>
          <w:szCs w:val="24"/>
        </w:rPr>
        <w:t>Desayuno.</w:t>
      </w:r>
      <w:r w:rsidR="002340AC">
        <w:rPr>
          <w:rFonts w:ascii="Arial" w:hAnsi="Arial" w:cs="Arial"/>
          <w:sz w:val="24"/>
          <w:szCs w:val="24"/>
        </w:rPr>
        <w:t xml:space="preserve"> </w:t>
      </w:r>
      <w:r w:rsidRPr="003514CC">
        <w:rPr>
          <w:rFonts w:ascii="Arial" w:hAnsi="Arial" w:cs="Arial"/>
          <w:sz w:val="24"/>
          <w:szCs w:val="24"/>
        </w:rPr>
        <w:t xml:space="preserve">El crucero regresa temprano por la mañana al puerto de </w:t>
      </w:r>
      <w:proofErr w:type="spellStart"/>
      <w:r w:rsidRPr="003514CC">
        <w:rPr>
          <w:rFonts w:ascii="Arial" w:hAnsi="Arial" w:cs="Arial"/>
          <w:sz w:val="24"/>
          <w:szCs w:val="24"/>
        </w:rPr>
        <w:t>Lavrio</w:t>
      </w:r>
      <w:proofErr w:type="spellEnd"/>
      <w:r w:rsidRPr="003514CC">
        <w:rPr>
          <w:rFonts w:ascii="Arial" w:hAnsi="Arial" w:cs="Arial"/>
          <w:sz w:val="24"/>
          <w:szCs w:val="24"/>
        </w:rPr>
        <w:t>. Tras realizar el proceso de desembarque, se coordinará su traslado terrestre de retorno hacia el hotel asignado en Atenas.</w:t>
      </w:r>
      <w:r w:rsidR="002340AC">
        <w:rPr>
          <w:rFonts w:ascii="Arial" w:hAnsi="Arial" w:cs="Arial"/>
          <w:sz w:val="24"/>
          <w:szCs w:val="24"/>
        </w:rPr>
        <w:t xml:space="preserve"> </w:t>
      </w:r>
      <w:r w:rsidRPr="003514CC">
        <w:rPr>
          <w:rFonts w:ascii="Arial" w:hAnsi="Arial" w:cs="Arial"/>
          <w:sz w:val="24"/>
          <w:szCs w:val="24"/>
        </w:rPr>
        <w:t>Dispondrá del resto del día completamente libre para saborear y disfrutar de la capital griega a su propio ritmo. Es el momento perfecto para recorrer sus prestigiosos museos, realizar compras de último momento, saborear una deliciosa cena bajo la imponente presencia de la Acrópolis iluminada o simplemente contemplar con calma la legendaria ciudad que hace unos días le vio partir.</w:t>
      </w:r>
    </w:p>
    <w:p w14:paraId="56206146" w14:textId="77777777" w:rsidR="003514CC" w:rsidRPr="003514CC" w:rsidRDefault="003514CC" w:rsidP="003514CC">
      <w:pPr>
        <w:spacing w:before="40" w:after="320"/>
        <w:rPr>
          <w:rFonts w:ascii="Arial" w:hAnsi="Arial" w:cs="Arial"/>
          <w:sz w:val="24"/>
          <w:szCs w:val="24"/>
        </w:rPr>
      </w:pPr>
      <w:r w:rsidRPr="003514CC">
        <w:rPr>
          <w:rFonts w:ascii="Arial" w:hAnsi="Arial" w:cs="Arial"/>
          <w:i/>
          <w:sz w:val="24"/>
          <w:szCs w:val="24"/>
        </w:rPr>
        <w:t>Régimen alimenticio: Desayuno.</w:t>
      </w:r>
      <w:r w:rsidRPr="003514CC">
        <w:rPr>
          <w:rFonts w:ascii="Arial" w:hAnsi="Arial" w:cs="Arial"/>
          <w:i/>
          <w:sz w:val="24"/>
          <w:szCs w:val="24"/>
        </w:rPr>
        <w:br/>
        <w:t>Alojamiento: Atenas.</w:t>
      </w:r>
    </w:p>
    <w:p w14:paraId="7B9A9706" w14:textId="74A0BC49" w:rsidR="002340AC" w:rsidRDefault="002340AC" w:rsidP="003514CC">
      <w:pPr>
        <w:keepNext/>
        <w:spacing w:before="280" w:after="1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br/>
      </w:r>
    </w:p>
    <w:p w14:paraId="7E3E7C32" w14:textId="77777777" w:rsidR="002340AC" w:rsidRDefault="002340AC" w:rsidP="003514CC">
      <w:pPr>
        <w:keepNext/>
        <w:spacing w:before="280" w:after="120"/>
        <w:rPr>
          <w:rFonts w:ascii="Arial" w:hAnsi="Arial" w:cs="Arial"/>
          <w:b/>
          <w:sz w:val="24"/>
          <w:szCs w:val="24"/>
        </w:rPr>
      </w:pPr>
    </w:p>
    <w:p w14:paraId="334095B2" w14:textId="3CE01536" w:rsidR="003514CC" w:rsidRPr="003514CC" w:rsidRDefault="003514CC" w:rsidP="003514CC">
      <w:pPr>
        <w:keepNext/>
        <w:spacing w:before="280" w:after="120"/>
        <w:rPr>
          <w:rFonts w:ascii="Arial" w:hAnsi="Arial" w:cs="Arial"/>
          <w:sz w:val="24"/>
          <w:szCs w:val="24"/>
        </w:rPr>
      </w:pPr>
      <w:r w:rsidRPr="003514CC">
        <w:rPr>
          <w:rFonts w:ascii="Arial" w:hAnsi="Arial" w:cs="Arial"/>
          <w:b/>
          <w:sz w:val="24"/>
          <w:szCs w:val="24"/>
        </w:rPr>
        <w:t>Día 8 | Atenas, la despedida del Egeo</w:t>
      </w:r>
    </w:p>
    <w:p w14:paraId="2E9E67CF" w14:textId="323F4303" w:rsidR="003514CC" w:rsidRPr="003514CC" w:rsidRDefault="003514CC" w:rsidP="003514CC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3514CC">
        <w:rPr>
          <w:rFonts w:ascii="Arial" w:hAnsi="Arial" w:cs="Arial"/>
          <w:sz w:val="24"/>
          <w:szCs w:val="24"/>
        </w:rPr>
        <w:t>Desayuno.</w:t>
      </w:r>
      <w:r w:rsidR="002340AC">
        <w:rPr>
          <w:rFonts w:ascii="Arial" w:hAnsi="Arial" w:cs="Arial"/>
          <w:sz w:val="24"/>
          <w:szCs w:val="24"/>
        </w:rPr>
        <w:t xml:space="preserve"> </w:t>
      </w:r>
      <w:r w:rsidRPr="003514CC">
        <w:rPr>
          <w:rFonts w:ascii="Arial" w:hAnsi="Arial" w:cs="Arial"/>
          <w:sz w:val="24"/>
          <w:szCs w:val="24"/>
        </w:rPr>
        <w:t>A la hora indicada y programada de acuerdo con su itinerario aéreo, se coordinará su traslado privado hacia el Aeropuerto Internacional de Atenas para abordar su vuelo de regreso a casa.</w:t>
      </w:r>
      <w:r w:rsidR="002340AC">
        <w:rPr>
          <w:rFonts w:ascii="Arial" w:hAnsi="Arial" w:cs="Arial"/>
          <w:sz w:val="24"/>
          <w:szCs w:val="24"/>
        </w:rPr>
        <w:t xml:space="preserve"> </w:t>
      </w:r>
      <w:r w:rsidRPr="003514CC">
        <w:rPr>
          <w:rFonts w:ascii="Arial" w:hAnsi="Arial" w:cs="Arial"/>
          <w:sz w:val="24"/>
          <w:szCs w:val="24"/>
        </w:rPr>
        <w:t>El mar Egeo quedará atrás en la distancia física, pero el recuerdo de su mágica luz, sus legendarios mitos y su paz marina le acompañarán por siempre como un sueño dorado que invita a regresar.</w:t>
      </w:r>
    </w:p>
    <w:p w14:paraId="0E01410D" w14:textId="77777777" w:rsidR="003514CC" w:rsidRPr="003514CC" w:rsidRDefault="003514CC" w:rsidP="003514CC">
      <w:pPr>
        <w:spacing w:before="40" w:after="320"/>
        <w:rPr>
          <w:rFonts w:ascii="Arial" w:hAnsi="Arial" w:cs="Arial"/>
          <w:sz w:val="24"/>
          <w:szCs w:val="24"/>
        </w:rPr>
      </w:pPr>
      <w:r w:rsidRPr="003514CC">
        <w:rPr>
          <w:rFonts w:ascii="Arial" w:hAnsi="Arial" w:cs="Arial"/>
          <w:i/>
          <w:sz w:val="24"/>
          <w:szCs w:val="24"/>
        </w:rPr>
        <w:t>Régimen alimenticio: Desayuno.</w:t>
      </w:r>
      <w:r w:rsidRPr="003514CC">
        <w:rPr>
          <w:rFonts w:ascii="Arial" w:hAnsi="Arial" w:cs="Arial"/>
          <w:i/>
          <w:sz w:val="24"/>
          <w:szCs w:val="24"/>
        </w:rPr>
        <w:br/>
        <w:t>Fin del viaje y de nuestros valiosos servicios.</w:t>
      </w:r>
    </w:p>
    <w:p w14:paraId="624BE108" w14:textId="77777777" w:rsidR="003514CC" w:rsidRDefault="003514CC" w:rsidP="00E33486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6D934C5" w14:textId="77777777" w:rsidR="003514CC" w:rsidRDefault="003514CC" w:rsidP="00E33486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235D41D" w14:textId="77777777" w:rsidR="003514CC" w:rsidRDefault="003514CC" w:rsidP="00E33486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550A7BE" w14:textId="0E3924FC" w:rsidR="00A471EC" w:rsidRPr="00905CAB" w:rsidRDefault="00832ACC" w:rsidP="00E33486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905CAB">
        <w:rPr>
          <w:rFonts w:ascii="Arial" w:hAnsi="Arial" w:cs="Arial"/>
          <w:b/>
          <w:bCs/>
          <w:sz w:val="28"/>
          <w:szCs w:val="28"/>
          <w:u w:val="single"/>
        </w:rPr>
        <w:t>HOTELES PREVISTOS O SIMILARES</w:t>
      </w:r>
    </w:p>
    <w:p w14:paraId="0D6E2FEB" w14:textId="77777777" w:rsidR="00E33486" w:rsidRPr="003144B0" w:rsidRDefault="00E33486" w:rsidP="00FF6B8E">
      <w:pPr>
        <w:rPr>
          <w:rFonts w:ascii="Arial" w:hAnsi="Arial" w:cs="Arial"/>
          <w:sz w:val="24"/>
          <w:szCs w:val="24"/>
        </w:rPr>
      </w:pPr>
    </w:p>
    <w:p w14:paraId="604CC1BA" w14:textId="77777777" w:rsidR="00E25071" w:rsidRPr="00E25071" w:rsidRDefault="00E25071" w:rsidP="00884A7D">
      <w:pPr>
        <w:pStyle w:val="Sinespaciado"/>
        <w:rPr>
          <w:rFonts w:ascii="Arial" w:hAnsi="Arial" w:cs="Arial"/>
          <w:sz w:val="24"/>
          <w:szCs w:val="24"/>
        </w:rPr>
      </w:pPr>
      <w:r w:rsidRPr="00E25071">
        <w:rPr>
          <w:rFonts w:ascii="Arial" w:hAnsi="Arial" w:cs="Arial"/>
          <w:b/>
          <w:bCs/>
          <w:sz w:val="24"/>
          <w:szCs w:val="24"/>
        </w:rPr>
        <w:t xml:space="preserve">Atenas: </w:t>
      </w:r>
      <w:r w:rsidRPr="00E25071">
        <w:rPr>
          <w:rFonts w:ascii="Arial" w:hAnsi="Arial" w:cs="Arial"/>
          <w:sz w:val="24"/>
          <w:szCs w:val="24"/>
        </w:rPr>
        <w:t xml:space="preserve">Crystal City Hotel, Hotel Jason Inn, </w:t>
      </w:r>
      <w:proofErr w:type="spellStart"/>
      <w:r w:rsidRPr="00E25071">
        <w:rPr>
          <w:rFonts w:ascii="Arial" w:hAnsi="Arial" w:cs="Arial"/>
          <w:sz w:val="24"/>
          <w:szCs w:val="24"/>
        </w:rPr>
        <w:t>Athenaeum</w:t>
      </w:r>
      <w:proofErr w:type="spellEnd"/>
      <w:r w:rsidRPr="00E25071">
        <w:rPr>
          <w:rFonts w:ascii="Arial" w:hAnsi="Arial" w:cs="Arial"/>
          <w:sz w:val="24"/>
          <w:szCs w:val="24"/>
        </w:rPr>
        <w:t xml:space="preserve"> K 29 Hotel</w:t>
      </w:r>
    </w:p>
    <w:p w14:paraId="21BDB83A" w14:textId="77777777" w:rsidR="00E25071" w:rsidRDefault="00E25071" w:rsidP="00E25071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21C2E8A1" w14:textId="77777777" w:rsidR="00E25071" w:rsidRDefault="00E25071" w:rsidP="00E25071">
      <w:pPr>
        <w:pStyle w:val="Sinespaciad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AD6E488" w14:textId="4D21B8FF" w:rsidR="00E25071" w:rsidRPr="00E25071" w:rsidRDefault="00E25071" w:rsidP="00E25071">
      <w:pPr>
        <w:pStyle w:val="Sinespaciado"/>
        <w:rPr>
          <w:rFonts w:ascii="Arial" w:hAnsi="Arial" w:cs="Arial"/>
          <w:b/>
          <w:bCs/>
          <w:sz w:val="24"/>
          <w:szCs w:val="24"/>
          <w:u w:val="single"/>
        </w:rPr>
      </w:pPr>
      <w:r w:rsidRPr="00E25071">
        <w:rPr>
          <w:rFonts w:ascii="Arial" w:hAnsi="Arial" w:cs="Arial"/>
          <w:b/>
          <w:bCs/>
          <w:sz w:val="24"/>
          <w:szCs w:val="24"/>
          <w:u w:val="single"/>
        </w:rPr>
        <w:t>Notas</w:t>
      </w:r>
    </w:p>
    <w:p w14:paraId="7C4A3177" w14:textId="4BF690E7" w:rsidR="00164602" w:rsidRDefault="00E25071" w:rsidP="00E250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25071">
        <w:rPr>
          <w:rFonts w:ascii="Arial" w:hAnsi="Arial" w:cs="Arial"/>
          <w:sz w:val="24"/>
          <w:szCs w:val="24"/>
        </w:rPr>
        <w:t xml:space="preserve">El precio de los programas que conciernen cruceros con Celestial </w:t>
      </w:r>
      <w:proofErr w:type="spellStart"/>
      <w:r w:rsidRPr="00E25071">
        <w:rPr>
          <w:rFonts w:ascii="Arial" w:hAnsi="Arial" w:cs="Arial"/>
          <w:sz w:val="24"/>
          <w:szCs w:val="24"/>
        </w:rPr>
        <w:t>Cruises</w:t>
      </w:r>
      <w:proofErr w:type="spellEnd"/>
      <w:r w:rsidRPr="00E25071">
        <w:rPr>
          <w:rFonts w:ascii="Arial" w:hAnsi="Arial" w:cs="Arial"/>
          <w:sz w:val="24"/>
          <w:szCs w:val="24"/>
        </w:rPr>
        <w:t xml:space="preserve"> y Costa</w:t>
      </w:r>
      <w:r>
        <w:rPr>
          <w:rFonts w:ascii="Arial" w:hAnsi="Arial" w:cs="Arial"/>
          <w:sz w:val="24"/>
          <w:szCs w:val="24"/>
        </w:rPr>
        <w:t xml:space="preserve"> </w:t>
      </w:r>
      <w:r w:rsidRPr="00E25071">
        <w:rPr>
          <w:rFonts w:ascii="Arial" w:hAnsi="Arial" w:cs="Arial"/>
          <w:sz w:val="24"/>
          <w:szCs w:val="24"/>
        </w:rPr>
        <w:t>Cruceros no incluye la tasa de desarrollo que se aplica a todos los pasajeros que</w:t>
      </w:r>
      <w:r>
        <w:rPr>
          <w:rFonts w:ascii="Arial" w:hAnsi="Arial" w:cs="Arial"/>
          <w:sz w:val="24"/>
          <w:szCs w:val="24"/>
        </w:rPr>
        <w:t xml:space="preserve"> </w:t>
      </w:r>
      <w:r w:rsidRPr="00E25071">
        <w:rPr>
          <w:rFonts w:ascii="Arial" w:hAnsi="Arial" w:cs="Arial"/>
          <w:sz w:val="24"/>
          <w:szCs w:val="24"/>
        </w:rPr>
        <w:t>participen en el crucero con pago abordo. Este impuesto se calculará en función del número de huéspedes que desembarquen en cada puerto griego y se añadirá a la cuenta</w:t>
      </w:r>
      <w:r>
        <w:rPr>
          <w:rFonts w:ascii="Arial" w:hAnsi="Arial" w:cs="Arial"/>
          <w:sz w:val="24"/>
          <w:szCs w:val="24"/>
        </w:rPr>
        <w:t xml:space="preserve"> </w:t>
      </w:r>
      <w:r w:rsidRPr="00E25071">
        <w:rPr>
          <w:rFonts w:ascii="Arial" w:hAnsi="Arial" w:cs="Arial"/>
          <w:sz w:val="24"/>
          <w:szCs w:val="24"/>
        </w:rPr>
        <w:t>de cada huésped que desembarque a bordo cada día del crucero. Hasta el momento está anunciado el importe de la tasa hasta 31/05/2026.</w:t>
      </w:r>
    </w:p>
    <w:p w14:paraId="5213D2AC" w14:textId="77777777" w:rsidR="000F731D" w:rsidRDefault="000F731D" w:rsidP="00E2507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C408CC5" w14:textId="582150DA" w:rsidR="000F731D" w:rsidRPr="000F731D" w:rsidRDefault="000F731D" w:rsidP="000F731D">
      <w:pPr>
        <w:pStyle w:val="Sinespaciad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0F731D">
        <w:rPr>
          <w:rFonts w:ascii="Arial" w:hAnsi="Arial" w:cs="Arial"/>
          <w:b/>
          <w:bCs/>
          <w:sz w:val="24"/>
          <w:szCs w:val="24"/>
          <w:u w:val="single"/>
        </w:rPr>
        <w:t>Servicios adicionales seleccionados</w:t>
      </w:r>
    </w:p>
    <w:p w14:paraId="7780AC8B" w14:textId="68365E53" w:rsidR="000F731D" w:rsidRPr="00E25071" w:rsidRDefault="000F731D" w:rsidP="000F731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F731D">
        <w:rPr>
          <w:rFonts w:ascii="Arial" w:hAnsi="Arial" w:cs="Arial"/>
          <w:sz w:val="24"/>
          <w:szCs w:val="24"/>
        </w:rPr>
        <w:t xml:space="preserve">Tasas portuarias: USD 199 (No </w:t>
      </w:r>
      <w:r w:rsidR="00EB6FC7" w:rsidRPr="000F731D">
        <w:rPr>
          <w:rFonts w:ascii="Arial" w:hAnsi="Arial" w:cs="Arial"/>
          <w:sz w:val="24"/>
          <w:szCs w:val="24"/>
        </w:rPr>
        <w:t>comisionabl</w:t>
      </w:r>
      <w:r w:rsidR="00EB6FC7">
        <w:rPr>
          <w:rFonts w:ascii="Arial" w:hAnsi="Arial" w:cs="Arial"/>
          <w:sz w:val="24"/>
          <w:szCs w:val="24"/>
        </w:rPr>
        <w:t>e</w:t>
      </w:r>
      <w:r w:rsidR="00EB6FC7" w:rsidRPr="000F731D">
        <w:rPr>
          <w:rFonts w:ascii="Arial" w:hAnsi="Arial" w:cs="Arial"/>
          <w:sz w:val="24"/>
          <w:szCs w:val="24"/>
        </w:rPr>
        <w:t>s</w:t>
      </w:r>
      <w:r w:rsidRPr="000F731D">
        <w:rPr>
          <w:rFonts w:ascii="Arial" w:hAnsi="Arial" w:cs="Arial"/>
          <w:sz w:val="24"/>
          <w:szCs w:val="24"/>
        </w:rPr>
        <w:t>)</w:t>
      </w:r>
    </w:p>
    <w:p w14:paraId="46B43CC0" w14:textId="77777777" w:rsidR="00E25071" w:rsidRDefault="00E25071" w:rsidP="007C3FC7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2DFCCB49" w14:textId="77777777" w:rsidR="00E25071" w:rsidRDefault="00E25071" w:rsidP="007C3FC7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2B57D424" w14:textId="77777777" w:rsidR="00E25071" w:rsidRDefault="00E25071" w:rsidP="007C3FC7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2F6A3AF8" w14:textId="77777777" w:rsidR="00E25071" w:rsidRDefault="00E25071" w:rsidP="007C3FC7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4E4B9BB5" w14:textId="77777777" w:rsidR="00E25071" w:rsidRPr="000A2AE5" w:rsidRDefault="00E25071" w:rsidP="007C3FC7">
      <w:pPr>
        <w:pStyle w:val="Sinespaciad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3A19777" w14:textId="57D83FC3" w:rsidR="00246F8F" w:rsidRPr="003144B0" w:rsidRDefault="007C3FC7" w:rsidP="007C3FC7">
      <w:pPr>
        <w:pStyle w:val="Sinespaciado"/>
        <w:rPr>
          <w:rFonts w:ascii="Arial" w:hAnsi="Arial" w:cs="Arial"/>
          <w:b/>
          <w:bCs/>
          <w:sz w:val="24"/>
          <w:szCs w:val="24"/>
          <w:u w:val="single"/>
        </w:rPr>
      </w:pPr>
      <w:r w:rsidRPr="003144B0">
        <w:rPr>
          <w:rFonts w:ascii="Arial" w:hAnsi="Arial" w:cs="Arial"/>
          <w:b/>
          <w:bCs/>
          <w:sz w:val="24"/>
          <w:szCs w:val="24"/>
          <w:u w:val="single"/>
        </w:rPr>
        <w:t>NO INCLUYE</w:t>
      </w:r>
    </w:p>
    <w:p w14:paraId="2A8CD8A5" w14:textId="77777777" w:rsidR="00E25071" w:rsidRPr="00E25071" w:rsidRDefault="00E25071" w:rsidP="00E25071">
      <w:pPr>
        <w:pStyle w:val="Prrafodelista"/>
        <w:widowControl w:val="0"/>
        <w:numPr>
          <w:ilvl w:val="0"/>
          <w:numId w:val="2"/>
        </w:numPr>
        <w:tabs>
          <w:tab w:val="left" w:pos="1521"/>
        </w:tabs>
        <w:autoSpaceDE w:val="0"/>
        <w:autoSpaceDN w:val="0"/>
        <w:spacing w:before="16" w:after="0" w:line="308" w:lineRule="exact"/>
        <w:contextualSpacing w:val="0"/>
        <w:jc w:val="both"/>
        <w:rPr>
          <w:rFonts w:ascii="Arial" w:eastAsiaTheme="minorHAnsi" w:hAnsi="Arial" w:cs="Arial"/>
          <w:sz w:val="24"/>
          <w:szCs w:val="24"/>
        </w:rPr>
      </w:pPr>
      <w:r w:rsidRPr="00E25071">
        <w:rPr>
          <w:rFonts w:ascii="Arial" w:eastAsiaTheme="minorHAnsi" w:hAnsi="Arial" w:cs="Arial"/>
          <w:sz w:val="24"/>
          <w:szCs w:val="24"/>
        </w:rPr>
        <w:t>Gestión de visados de entrada.</w:t>
      </w:r>
    </w:p>
    <w:p w14:paraId="786008C8" w14:textId="77777777" w:rsidR="00E25071" w:rsidRPr="00E25071" w:rsidRDefault="00E25071" w:rsidP="00E25071">
      <w:pPr>
        <w:pStyle w:val="Prrafodelista"/>
        <w:widowControl w:val="0"/>
        <w:numPr>
          <w:ilvl w:val="0"/>
          <w:numId w:val="2"/>
        </w:numPr>
        <w:tabs>
          <w:tab w:val="left" w:pos="1521"/>
        </w:tabs>
        <w:autoSpaceDE w:val="0"/>
        <w:autoSpaceDN w:val="0"/>
        <w:spacing w:after="0" w:line="294" w:lineRule="exact"/>
        <w:contextualSpacing w:val="0"/>
        <w:jc w:val="both"/>
        <w:rPr>
          <w:rFonts w:ascii="Arial" w:eastAsiaTheme="minorHAnsi" w:hAnsi="Arial" w:cs="Arial"/>
          <w:sz w:val="24"/>
          <w:szCs w:val="24"/>
        </w:rPr>
      </w:pPr>
      <w:r w:rsidRPr="00E25071">
        <w:rPr>
          <w:rFonts w:ascii="Arial" w:eastAsiaTheme="minorHAnsi" w:hAnsi="Arial" w:cs="Arial"/>
          <w:sz w:val="24"/>
          <w:szCs w:val="24"/>
        </w:rPr>
        <w:t>Bebidas no incluidas en las comidas.</w:t>
      </w:r>
    </w:p>
    <w:p w14:paraId="173DCE81" w14:textId="77777777" w:rsidR="00E25071" w:rsidRPr="00E25071" w:rsidRDefault="00E25071" w:rsidP="00E25071">
      <w:pPr>
        <w:pStyle w:val="Prrafodelista"/>
        <w:widowControl w:val="0"/>
        <w:numPr>
          <w:ilvl w:val="0"/>
          <w:numId w:val="2"/>
        </w:numPr>
        <w:tabs>
          <w:tab w:val="left" w:pos="1521"/>
        </w:tabs>
        <w:autoSpaceDE w:val="0"/>
        <w:autoSpaceDN w:val="0"/>
        <w:spacing w:after="0" w:line="294" w:lineRule="exact"/>
        <w:contextualSpacing w:val="0"/>
        <w:rPr>
          <w:rFonts w:ascii="Arial" w:eastAsiaTheme="minorHAnsi" w:hAnsi="Arial" w:cs="Arial"/>
          <w:sz w:val="24"/>
          <w:szCs w:val="24"/>
        </w:rPr>
      </w:pPr>
      <w:r w:rsidRPr="00E25071">
        <w:rPr>
          <w:rFonts w:ascii="Arial" w:eastAsiaTheme="minorHAnsi" w:hAnsi="Arial" w:cs="Arial"/>
          <w:sz w:val="24"/>
          <w:szCs w:val="24"/>
        </w:rPr>
        <w:t>Propinas a bordo del crucero NO INCLUIDAS.</w:t>
      </w:r>
    </w:p>
    <w:p w14:paraId="3927E96E" w14:textId="77777777" w:rsidR="00E25071" w:rsidRPr="00E25071" w:rsidRDefault="00E25071" w:rsidP="00E25071">
      <w:pPr>
        <w:pStyle w:val="Prrafodelista"/>
        <w:widowControl w:val="0"/>
        <w:numPr>
          <w:ilvl w:val="0"/>
          <w:numId w:val="2"/>
        </w:numPr>
        <w:tabs>
          <w:tab w:val="left" w:pos="1521"/>
        </w:tabs>
        <w:autoSpaceDE w:val="0"/>
        <w:autoSpaceDN w:val="0"/>
        <w:spacing w:after="0" w:line="294" w:lineRule="exact"/>
        <w:contextualSpacing w:val="0"/>
        <w:rPr>
          <w:rFonts w:ascii="Arial" w:eastAsiaTheme="minorHAnsi" w:hAnsi="Arial" w:cs="Arial"/>
          <w:sz w:val="24"/>
          <w:szCs w:val="24"/>
        </w:rPr>
      </w:pPr>
      <w:r w:rsidRPr="00E25071">
        <w:rPr>
          <w:rFonts w:ascii="Arial" w:eastAsiaTheme="minorHAnsi" w:hAnsi="Arial" w:cs="Arial"/>
          <w:sz w:val="24"/>
          <w:szCs w:val="24"/>
        </w:rPr>
        <w:t>Propinas para guía, conductor, etc. no incluidas.</w:t>
      </w:r>
    </w:p>
    <w:p w14:paraId="4B32EE23" w14:textId="77777777" w:rsidR="00E25071" w:rsidRPr="00E25071" w:rsidRDefault="00E25071" w:rsidP="00E25071">
      <w:pPr>
        <w:pStyle w:val="Prrafodelista"/>
        <w:widowControl w:val="0"/>
        <w:numPr>
          <w:ilvl w:val="0"/>
          <w:numId w:val="2"/>
        </w:numPr>
        <w:tabs>
          <w:tab w:val="left" w:pos="1521"/>
        </w:tabs>
        <w:autoSpaceDE w:val="0"/>
        <w:autoSpaceDN w:val="0"/>
        <w:spacing w:after="0" w:line="294" w:lineRule="exact"/>
        <w:contextualSpacing w:val="0"/>
        <w:rPr>
          <w:rFonts w:ascii="Arial" w:eastAsiaTheme="minorHAnsi" w:hAnsi="Arial" w:cs="Arial"/>
          <w:sz w:val="24"/>
          <w:szCs w:val="24"/>
        </w:rPr>
      </w:pPr>
      <w:r w:rsidRPr="00E25071">
        <w:rPr>
          <w:rFonts w:ascii="Arial" w:eastAsiaTheme="minorHAnsi" w:hAnsi="Arial" w:cs="Arial"/>
          <w:sz w:val="24"/>
          <w:szCs w:val="24"/>
        </w:rPr>
        <w:t>Tasas hoteleras.</w:t>
      </w:r>
    </w:p>
    <w:p w14:paraId="7BE691FF" w14:textId="77777777" w:rsidR="00E25071" w:rsidRPr="00E25071" w:rsidRDefault="00E25071" w:rsidP="00E25071">
      <w:pPr>
        <w:pStyle w:val="Prrafodelista"/>
        <w:widowControl w:val="0"/>
        <w:numPr>
          <w:ilvl w:val="0"/>
          <w:numId w:val="2"/>
        </w:numPr>
        <w:tabs>
          <w:tab w:val="left" w:pos="1521"/>
        </w:tabs>
        <w:autoSpaceDE w:val="0"/>
        <w:autoSpaceDN w:val="0"/>
        <w:spacing w:after="0" w:line="294" w:lineRule="exact"/>
        <w:contextualSpacing w:val="0"/>
        <w:rPr>
          <w:rFonts w:ascii="Arial" w:eastAsiaTheme="minorHAnsi" w:hAnsi="Arial" w:cs="Arial"/>
          <w:sz w:val="24"/>
          <w:szCs w:val="24"/>
        </w:rPr>
      </w:pPr>
      <w:r w:rsidRPr="00E25071">
        <w:rPr>
          <w:rFonts w:ascii="Arial" w:eastAsiaTheme="minorHAnsi" w:hAnsi="Arial" w:cs="Arial"/>
          <w:sz w:val="24"/>
          <w:szCs w:val="24"/>
        </w:rPr>
        <w:t>Vuelos internacionales.</w:t>
      </w:r>
    </w:p>
    <w:p w14:paraId="2950A31A" w14:textId="22FB0FF9" w:rsidR="00E25071" w:rsidRDefault="00E25071" w:rsidP="00E25071">
      <w:pPr>
        <w:pStyle w:val="Prrafodelista"/>
        <w:widowControl w:val="0"/>
        <w:numPr>
          <w:ilvl w:val="0"/>
          <w:numId w:val="2"/>
        </w:numPr>
        <w:tabs>
          <w:tab w:val="left" w:pos="1521"/>
        </w:tabs>
        <w:autoSpaceDE w:val="0"/>
        <w:autoSpaceDN w:val="0"/>
        <w:spacing w:after="0" w:line="308" w:lineRule="exact"/>
        <w:contextualSpacing w:val="0"/>
        <w:rPr>
          <w:rFonts w:ascii="Arial" w:eastAsiaTheme="minorHAnsi" w:hAnsi="Arial" w:cs="Arial"/>
          <w:sz w:val="24"/>
          <w:szCs w:val="24"/>
        </w:rPr>
      </w:pPr>
      <w:r w:rsidRPr="00E25071">
        <w:rPr>
          <w:rFonts w:ascii="Arial" w:eastAsiaTheme="minorHAnsi" w:hAnsi="Arial" w:cs="Arial"/>
          <w:sz w:val="24"/>
          <w:szCs w:val="24"/>
        </w:rPr>
        <w:t>Nada que no esté debidamente especificado en apartados anteriores.</w:t>
      </w:r>
      <w:bookmarkStart w:id="3" w:name="_Hlk221272118"/>
    </w:p>
    <w:p w14:paraId="6C3E9223" w14:textId="77777777" w:rsidR="00E25071" w:rsidRPr="00E25071" w:rsidRDefault="00E25071" w:rsidP="00E25071">
      <w:pPr>
        <w:pStyle w:val="Prrafodelista"/>
        <w:widowControl w:val="0"/>
        <w:tabs>
          <w:tab w:val="left" w:pos="1521"/>
        </w:tabs>
        <w:autoSpaceDE w:val="0"/>
        <w:autoSpaceDN w:val="0"/>
        <w:spacing w:after="0" w:line="308" w:lineRule="exact"/>
        <w:contextualSpacing w:val="0"/>
        <w:rPr>
          <w:rFonts w:ascii="Arial" w:eastAsiaTheme="minorHAnsi" w:hAnsi="Arial" w:cs="Arial"/>
          <w:sz w:val="24"/>
          <w:szCs w:val="24"/>
        </w:rPr>
      </w:pPr>
    </w:p>
    <w:p w14:paraId="2DFE4E2F" w14:textId="09234667" w:rsidR="00074F38" w:rsidRPr="0087449F" w:rsidRDefault="00074F38" w:rsidP="00074F38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87449F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lastRenderedPageBreak/>
        <w:t>CONDICIONES GENERALES:</w:t>
      </w:r>
    </w:p>
    <w:p w14:paraId="100A3153" w14:textId="3E2A5B94" w:rsidR="00074F38" w:rsidRPr="007D104B" w:rsidRDefault="00074F38">
      <w:pPr>
        <w:pStyle w:val="Prrafodelist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Vigencia de precios: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</w:t>
      </w:r>
      <w:r w:rsidR="000F731D">
        <w:rPr>
          <w:rFonts w:ascii="Arial" w:eastAsia="Times New Roman" w:hAnsi="Arial" w:cs="Arial"/>
          <w:sz w:val="24"/>
          <w:szCs w:val="24"/>
          <w:lang w:eastAsia="es-ES_tradnl"/>
        </w:rPr>
        <w:t>15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 </w:t>
      </w:r>
      <w:r w:rsidR="000F731D">
        <w:rPr>
          <w:rFonts w:ascii="Arial" w:eastAsia="Times New Roman" w:hAnsi="Arial" w:cs="Arial"/>
          <w:sz w:val="24"/>
          <w:szCs w:val="24"/>
          <w:lang w:eastAsia="es-ES_tradnl"/>
        </w:rPr>
        <w:t>agosto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 2026.</w:t>
      </w:r>
    </w:p>
    <w:p w14:paraId="7213053B" w14:textId="77777777" w:rsidR="00074F38" w:rsidRPr="005E7B8D" w:rsidRDefault="00074F38">
      <w:pPr>
        <w:pStyle w:val="Prrafodelist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bookmarkStart w:id="4" w:name="_Hlk221037674"/>
      <w:r w:rsidRPr="005E7B8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Comisión: </w:t>
      </w:r>
      <w:r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14</w:t>
      </w:r>
      <w:r w:rsidRPr="005E7B8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 % </w:t>
      </w:r>
      <w:r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más</w:t>
      </w:r>
      <w:r w:rsidRPr="005E7B8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 IGV, calculada sobre el paquete terrestre (no incluye el valor del boleto aéreo).  </w:t>
      </w:r>
    </w:p>
    <w:bookmarkEnd w:id="4"/>
    <w:p w14:paraId="5EBC9E98" w14:textId="77777777" w:rsidR="00074F38" w:rsidRPr="007D104B" w:rsidRDefault="00074F38">
      <w:pPr>
        <w:pStyle w:val="Prrafodelist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Incentivo: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s-ES_tradnl"/>
        </w:rPr>
        <w:t>1% por pasajero</w:t>
      </w:r>
    </w:p>
    <w:p w14:paraId="051D184C" w14:textId="77777777" w:rsidR="00074F38" w:rsidRPr="007D104B" w:rsidRDefault="00074F38">
      <w:pPr>
        <w:pStyle w:val="Prrafodelist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del 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4839BE60" w14:textId="77777777" w:rsidR="00074F38" w:rsidRPr="007D104B" w:rsidRDefault="00074F38">
      <w:pPr>
        <w:pStyle w:val="Prrafodelist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6A494D80" w14:textId="77777777" w:rsidR="00074F38" w:rsidRPr="007D104B" w:rsidRDefault="00074F38">
      <w:pPr>
        <w:pStyle w:val="Prrafodelist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192F2588" w14:textId="77777777" w:rsidR="00074F38" w:rsidRPr="007D104B" w:rsidRDefault="00074F38">
      <w:pPr>
        <w:pStyle w:val="Prrafodelist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40BF99D0" w14:textId="77777777" w:rsidR="00074F38" w:rsidRPr="007D104B" w:rsidRDefault="00074F38">
      <w:pPr>
        <w:pStyle w:val="Prrafodelist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 adulta, en base a habitación doble, triple, simple y niño.</w:t>
      </w:r>
    </w:p>
    <w:p w14:paraId="117C9E60" w14:textId="77777777" w:rsidR="00074F38" w:rsidRPr="007D104B" w:rsidRDefault="00074F38">
      <w:pPr>
        <w:pStyle w:val="Prrafodelist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74D48C3C" w14:textId="77777777" w:rsidR="00074F38" w:rsidRDefault="00074F38">
      <w:pPr>
        <w:pStyle w:val="Prrafodelist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</w:t>
      </w:r>
      <w:proofErr w:type="spell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out</w:t>
      </w:r>
      <w:proofErr w:type="spell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  <w:r>
        <w:rPr>
          <w:rFonts w:ascii="Arial" w:eastAsia="Times New Roman" w:hAnsi="Arial" w:cs="Arial"/>
          <w:sz w:val="24"/>
          <w:szCs w:val="24"/>
          <w:lang w:eastAsia="es-ES_tradnl"/>
        </w:rPr>
        <w:t xml:space="preserve"> </w:t>
      </w:r>
    </w:p>
    <w:p w14:paraId="1914BEF4" w14:textId="77777777" w:rsidR="00074F38" w:rsidRPr="00EB6FC7" w:rsidRDefault="00074F38" w:rsidP="00074F38">
      <w:pPr>
        <w:pStyle w:val="Prrafodelista"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</w:pPr>
      <w:r w:rsidRPr="00EB6FC7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>Los horarios pueden variar según el destino</w:t>
      </w:r>
    </w:p>
    <w:p w14:paraId="4BEE5282" w14:textId="77777777" w:rsidR="00074F38" w:rsidRPr="007D104B" w:rsidRDefault="00074F38">
      <w:pPr>
        <w:pStyle w:val="Prrafodelist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de 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para evitar no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10E02417" w14:textId="77777777" w:rsidR="00074F38" w:rsidRPr="007D104B" w:rsidRDefault="00074F38">
      <w:pPr>
        <w:pStyle w:val="Prrafodelist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01D53830" w14:textId="77777777" w:rsidR="00074F38" w:rsidRPr="007D104B" w:rsidRDefault="00074F38">
      <w:pPr>
        <w:pStyle w:val="Prrafodelist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No </w:t>
      </w:r>
      <w:proofErr w:type="gram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6BD934E5" w14:textId="77777777" w:rsidR="00074F38" w:rsidRPr="007D104B" w:rsidRDefault="00074F38">
      <w:pPr>
        <w:pStyle w:val="Prrafodelist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06CF1C86" w14:textId="77777777" w:rsidR="00074F38" w:rsidRPr="007D104B" w:rsidRDefault="00074F38">
      <w:pPr>
        <w:pStyle w:val="Prrafodelist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5285F74D" w14:textId="77777777" w:rsidR="00074F38" w:rsidRPr="007D104B" w:rsidRDefault="00074F38">
      <w:pPr>
        <w:pStyle w:val="Prrafodelist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786D2EC5" w14:textId="77777777" w:rsidR="00074F38" w:rsidRPr="007D104B" w:rsidRDefault="00074F38">
      <w:pPr>
        <w:pStyle w:val="Prrafodelist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0FA827B1" w14:textId="77777777" w:rsidR="00074F38" w:rsidRDefault="00074F38">
      <w:pPr>
        <w:pStyle w:val="Prrafodelist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079CA843" w14:textId="794380DE" w:rsidR="0054782D" w:rsidRPr="00F81DE8" w:rsidRDefault="0054782D" w:rsidP="0054782D">
      <w:pPr>
        <w:pStyle w:val="Prrafodelist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i/>
          <w:iCs/>
          <w:sz w:val="24"/>
          <w:szCs w:val="24"/>
          <w:lang w:eastAsia="es-ES_tradnl"/>
        </w:rPr>
      </w:pPr>
      <w:r w:rsidRPr="004866E9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 xml:space="preserve">El precio no incluye impuestos ambientales, tasas turísticas ni resort fees. Estos cargos varían según el destino y tipo de cambio, y deben ser </w:t>
      </w:r>
      <w:r w:rsidRPr="004866E9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>pagados directamente por el pasajero en el hotel</w:t>
      </w:r>
      <w:r w:rsidRPr="004866E9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>. Es deber de la agencia minorista informar al cliente final.</w:t>
      </w:r>
    </w:p>
    <w:p w14:paraId="280E3458" w14:textId="22AD4592" w:rsidR="0054782D" w:rsidRPr="0054782D" w:rsidRDefault="0054782D" w:rsidP="0054782D">
      <w:pPr>
        <w:spacing w:before="100" w:beforeAutospacing="1" w:after="100" w:afterAutospacing="1" w:line="276" w:lineRule="auto"/>
        <w:jc w:val="center"/>
      </w:pPr>
      <w:r w:rsidRPr="002061A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8" w:history="1">
        <w:r w:rsidRPr="002061AD">
          <w:rPr>
            <w:rStyle w:val="Hipervnculo"/>
            <w:rFonts w:ascii="Arial" w:eastAsia="Times New Roman" w:hAnsi="Arial" w:cs="Arial"/>
            <w:b/>
            <w:bCs/>
            <w:sz w:val="24"/>
            <w:szCs w:val="24"/>
            <w:lang w:eastAsia="es-ES_tradnl"/>
          </w:rPr>
          <w:t>https://conexionts.com/condiciones-generales-mayorista/</w:t>
        </w:r>
      </w:hyperlink>
      <w:bookmarkStart w:id="5" w:name="_Hlk221284829"/>
      <w:r>
        <w:br/>
      </w:r>
      <w:r w:rsidRPr="00A45E21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es-ES_tradnl"/>
        </w:rPr>
        <w:t>MATERIAL INFORMATIVO PARA USO EXCLUSIVO DE AGENCIAS DE VIAJES.</w:t>
      </w:r>
      <w:bookmarkEnd w:id="5"/>
    </w:p>
    <w:p w14:paraId="410768F9" w14:textId="77777777" w:rsidR="00074F38" w:rsidRDefault="00074F38" w:rsidP="00074F38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</w:p>
    <w:bookmarkEnd w:id="3"/>
    <w:p w14:paraId="5452F0B9" w14:textId="77777777" w:rsidR="00074F38" w:rsidRDefault="00074F38" w:rsidP="00074F38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</w:p>
    <w:p w14:paraId="0CE9C200" w14:textId="77777777" w:rsidR="00074F38" w:rsidRDefault="00074F38" w:rsidP="00074F38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</w:p>
    <w:sectPr w:rsidR="00074F38" w:rsidSect="00C94C90">
      <w:headerReference w:type="default" r:id="rId9"/>
      <w:footerReference w:type="default" r:id="rId10"/>
      <w:type w:val="continuous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D365D" w14:textId="77777777" w:rsidR="00B15470" w:rsidRDefault="00B15470" w:rsidP="006534CD">
      <w:pPr>
        <w:spacing w:after="0" w:line="240" w:lineRule="auto"/>
      </w:pPr>
      <w:r>
        <w:separator/>
      </w:r>
    </w:p>
  </w:endnote>
  <w:endnote w:type="continuationSeparator" w:id="0">
    <w:p w14:paraId="7E054F92" w14:textId="77777777" w:rsidR="00B15470" w:rsidRDefault="00B15470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9264" behindDoc="1" locked="0" layoutInCell="1" allowOverlap="1" wp14:anchorId="59135858" wp14:editId="367A0709">
          <wp:simplePos x="0" y="0"/>
          <wp:positionH relativeFrom="margin">
            <wp:align>center</wp:align>
          </wp:positionH>
          <wp:positionV relativeFrom="paragraph">
            <wp:posOffset>-318135</wp:posOffset>
          </wp:positionV>
          <wp:extent cx="6677025" cy="917538"/>
          <wp:effectExtent l="0" t="0" r="0" b="0"/>
          <wp:wrapNone/>
          <wp:docPr id="132595612" name="Imagen 1325956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271" t="25089" r="11318" b="11804"/>
                  <a:stretch>
                    <a:fillRect/>
                  </a:stretch>
                </pic:blipFill>
                <pic:spPr bwMode="auto">
                  <a:xfrm>
                    <a:off x="0" y="0"/>
                    <a:ext cx="6677025" cy="9175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E7C43" w14:textId="77777777" w:rsidR="00B15470" w:rsidRDefault="00B15470" w:rsidP="006534CD">
      <w:pPr>
        <w:spacing w:after="0" w:line="240" w:lineRule="auto"/>
      </w:pPr>
      <w:r>
        <w:separator/>
      </w:r>
    </w:p>
  </w:footnote>
  <w:footnote w:type="continuationSeparator" w:id="0">
    <w:p w14:paraId="044868EB" w14:textId="77777777" w:rsidR="00B15470" w:rsidRDefault="00B15470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5FAC4" w14:textId="01B90DDE" w:rsidR="006534CD" w:rsidRDefault="008D43E9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3355AF54" wp14:editId="3E2F1FBF">
          <wp:simplePos x="0" y="0"/>
          <wp:positionH relativeFrom="margin">
            <wp:posOffset>2086610</wp:posOffset>
          </wp:positionH>
          <wp:positionV relativeFrom="paragraph">
            <wp:posOffset>-419735</wp:posOffset>
          </wp:positionV>
          <wp:extent cx="1946910" cy="763270"/>
          <wp:effectExtent l="0" t="0" r="0" b="0"/>
          <wp:wrapSquare wrapText="bothSides"/>
          <wp:docPr id="574387399" name="Imagen 574387399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946910" cy="763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122CFC" w14:textId="77777777" w:rsidR="006534CD" w:rsidRDefault="006534C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E506D0"/>
    <w:multiLevelType w:val="hybridMultilevel"/>
    <w:tmpl w:val="9E2C7184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2CC03B0"/>
    <w:multiLevelType w:val="hybridMultilevel"/>
    <w:tmpl w:val="467C74B0"/>
    <w:lvl w:ilvl="0" w:tplc="0B0C264C">
      <w:numFmt w:val="bullet"/>
      <w:lvlText w:val="•"/>
      <w:lvlJc w:val="left"/>
      <w:pPr>
        <w:ind w:left="1523" w:hanging="143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333131"/>
        <w:spacing w:val="0"/>
        <w:w w:val="65"/>
        <w:sz w:val="21"/>
        <w:szCs w:val="21"/>
        <w:lang w:val="es-ES" w:eastAsia="en-US" w:bidi="ar-SA"/>
      </w:rPr>
    </w:lvl>
    <w:lvl w:ilvl="1" w:tplc="B950B1C0">
      <w:numFmt w:val="bullet"/>
      <w:lvlText w:val="•"/>
      <w:lvlJc w:val="left"/>
      <w:pPr>
        <w:ind w:left="2768" w:hanging="143"/>
      </w:pPr>
      <w:rPr>
        <w:rFonts w:hint="default"/>
        <w:lang w:val="es-ES" w:eastAsia="en-US" w:bidi="ar-SA"/>
      </w:rPr>
    </w:lvl>
    <w:lvl w:ilvl="2" w:tplc="87182B5A">
      <w:numFmt w:val="bullet"/>
      <w:lvlText w:val="•"/>
      <w:lvlJc w:val="left"/>
      <w:pPr>
        <w:ind w:left="4016" w:hanging="143"/>
      </w:pPr>
      <w:rPr>
        <w:rFonts w:hint="default"/>
        <w:lang w:val="es-ES" w:eastAsia="en-US" w:bidi="ar-SA"/>
      </w:rPr>
    </w:lvl>
    <w:lvl w:ilvl="3" w:tplc="7068D6F2">
      <w:numFmt w:val="bullet"/>
      <w:lvlText w:val="•"/>
      <w:lvlJc w:val="left"/>
      <w:pPr>
        <w:ind w:left="5265" w:hanging="143"/>
      </w:pPr>
      <w:rPr>
        <w:rFonts w:hint="default"/>
        <w:lang w:val="es-ES" w:eastAsia="en-US" w:bidi="ar-SA"/>
      </w:rPr>
    </w:lvl>
    <w:lvl w:ilvl="4" w:tplc="AA4A75D6">
      <w:numFmt w:val="bullet"/>
      <w:lvlText w:val="•"/>
      <w:lvlJc w:val="left"/>
      <w:pPr>
        <w:ind w:left="6513" w:hanging="143"/>
      </w:pPr>
      <w:rPr>
        <w:rFonts w:hint="default"/>
        <w:lang w:val="es-ES" w:eastAsia="en-US" w:bidi="ar-SA"/>
      </w:rPr>
    </w:lvl>
    <w:lvl w:ilvl="5" w:tplc="2BE67EFE">
      <w:numFmt w:val="bullet"/>
      <w:lvlText w:val="•"/>
      <w:lvlJc w:val="left"/>
      <w:pPr>
        <w:ind w:left="7761" w:hanging="143"/>
      </w:pPr>
      <w:rPr>
        <w:rFonts w:hint="default"/>
        <w:lang w:val="es-ES" w:eastAsia="en-US" w:bidi="ar-SA"/>
      </w:rPr>
    </w:lvl>
    <w:lvl w:ilvl="6" w:tplc="6944C060">
      <w:numFmt w:val="bullet"/>
      <w:lvlText w:val="•"/>
      <w:lvlJc w:val="left"/>
      <w:pPr>
        <w:ind w:left="9010" w:hanging="143"/>
      </w:pPr>
      <w:rPr>
        <w:rFonts w:hint="default"/>
        <w:lang w:val="es-ES" w:eastAsia="en-US" w:bidi="ar-SA"/>
      </w:rPr>
    </w:lvl>
    <w:lvl w:ilvl="7" w:tplc="DCFE78FE">
      <w:numFmt w:val="bullet"/>
      <w:lvlText w:val="•"/>
      <w:lvlJc w:val="left"/>
      <w:pPr>
        <w:ind w:left="10258" w:hanging="143"/>
      </w:pPr>
      <w:rPr>
        <w:rFonts w:hint="default"/>
        <w:lang w:val="es-ES" w:eastAsia="en-US" w:bidi="ar-SA"/>
      </w:rPr>
    </w:lvl>
    <w:lvl w:ilvl="8" w:tplc="409AA756">
      <w:numFmt w:val="bullet"/>
      <w:lvlText w:val="•"/>
      <w:lvlJc w:val="left"/>
      <w:pPr>
        <w:ind w:left="11507" w:hanging="143"/>
      </w:pPr>
      <w:rPr>
        <w:rFonts w:hint="default"/>
        <w:lang w:val="es-ES" w:eastAsia="en-US" w:bidi="ar-SA"/>
      </w:rPr>
    </w:lvl>
  </w:abstractNum>
  <w:abstractNum w:abstractNumId="2" w15:restartNumberingAfterBreak="0">
    <w:nsid w:val="65CF7A60"/>
    <w:multiLevelType w:val="hybridMultilevel"/>
    <w:tmpl w:val="B052CAE8"/>
    <w:lvl w:ilvl="0" w:tplc="03A656E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828853">
    <w:abstractNumId w:val="0"/>
  </w:num>
  <w:num w:numId="2" w16cid:durableId="1132942891">
    <w:abstractNumId w:val="2"/>
  </w:num>
  <w:num w:numId="3" w16cid:durableId="1333800975">
    <w:abstractNumId w:val="3"/>
  </w:num>
  <w:num w:numId="4" w16cid:durableId="157122811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0093B"/>
    <w:rsid w:val="00000AE2"/>
    <w:rsid w:val="0000213F"/>
    <w:rsid w:val="0000406A"/>
    <w:rsid w:val="00013846"/>
    <w:rsid w:val="00013DBC"/>
    <w:rsid w:val="000158D0"/>
    <w:rsid w:val="00020CBA"/>
    <w:rsid w:val="000241B3"/>
    <w:rsid w:val="000257BA"/>
    <w:rsid w:val="000376F1"/>
    <w:rsid w:val="00051EB3"/>
    <w:rsid w:val="00055F41"/>
    <w:rsid w:val="0005634E"/>
    <w:rsid w:val="00067B8B"/>
    <w:rsid w:val="00071B21"/>
    <w:rsid w:val="00074F38"/>
    <w:rsid w:val="00080A3A"/>
    <w:rsid w:val="00081821"/>
    <w:rsid w:val="00082789"/>
    <w:rsid w:val="00083254"/>
    <w:rsid w:val="0008506A"/>
    <w:rsid w:val="000A2AE5"/>
    <w:rsid w:val="000A3496"/>
    <w:rsid w:val="000B0FCD"/>
    <w:rsid w:val="000D74BC"/>
    <w:rsid w:val="000E0B82"/>
    <w:rsid w:val="000E0D65"/>
    <w:rsid w:val="000E3D03"/>
    <w:rsid w:val="000E5287"/>
    <w:rsid w:val="000E6287"/>
    <w:rsid w:val="000F373A"/>
    <w:rsid w:val="000F46CD"/>
    <w:rsid w:val="000F731D"/>
    <w:rsid w:val="00100671"/>
    <w:rsid w:val="00101B80"/>
    <w:rsid w:val="00106AEC"/>
    <w:rsid w:val="00116D3C"/>
    <w:rsid w:val="0012021C"/>
    <w:rsid w:val="00120249"/>
    <w:rsid w:val="001206AE"/>
    <w:rsid w:val="00122E3F"/>
    <w:rsid w:val="00123032"/>
    <w:rsid w:val="00136FCD"/>
    <w:rsid w:val="00143739"/>
    <w:rsid w:val="00145904"/>
    <w:rsid w:val="00162C60"/>
    <w:rsid w:val="00164602"/>
    <w:rsid w:val="0016610A"/>
    <w:rsid w:val="00171E01"/>
    <w:rsid w:val="0018650B"/>
    <w:rsid w:val="00187BE6"/>
    <w:rsid w:val="00191B6A"/>
    <w:rsid w:val="001940FF"/>
    <w:rsid w:val="001A34CE"/>
    <w:rsid w:val="001C0F63"/>
    <w:rsid w:val="001C4908"/>
    <w:rsid w:val="001C65F5"/>
    <w:rsid w:val="001D0374"/>
    <w:rsid w:val="001D6205"/>
    <w:rsid w:val="001E1871"/>
    <w:rsid w:val="001E62CE"/>
    <w:rsid w:val="001F0777"/>
    <w:rsid w:val="001F30A0"/>
    <w:rsid w:val="001F739C"/>
    <w:rsid w:val="00204829"/>
    <w:rsid w:val="00213FB8"/>
    <w:rsid w:val="00222790"/>
    <w:rsid w:val="002252FD"/>
    <w:rsid w:val="00225A15"/>
    <w:rsid w:val="002340AC"/>
    <w:rsid w:val="002362AC"/>
    <w:rsid w:val="00246F8F"/>
    <w:rsid w:val="00247CE7"/>
    <w:rsid w:val="002529A5"/>
    <w:rsid w:val="00254AF2"/>
    <w:rsid w:val="00255DEB"/>
    <w:rsid w:val="002619EF"/>
    <w:rsid w:val="002649C5"/>
    <w:rsid w:val="00272BE4"/>
    <w:rsid w:val="002732F5"/>
    <w:rsid w:val="00276FA2"/>
    <w:rsid w:val="00283D12"/>
    <w:rsid w:val="002A2CDE"/>
    <w:rsid w:val="002A5852"/>
    <w:rsid w:val="002A6924"/>
    <w:rsid w:val="002B4625"/>
    <w:rsid w:val="002B6C8F"/>
    <w:rsid w:val="002E299C"/>
    <w:rsid w:val="002E35F9"/>
    <w:rsid w:val="002E4620"/>
    <w:rsid w:val="002E6B17"/>
    <w:rsid w:val="00303B5B"/>
    <w:rsid w:val="00305C98"/>
    <w:rsid w:val="003144B0"/>
    <w:rsid w:val="00330EE5"/>
    <w:rsid w:val="003312BD"/>
    <w:rsid w:val="003339EF"/>
    <w:rsid w:val="00337F91"/>
    <w:rsid w:val="00340419"/>
    <w:rsid w:val="003514CC"/>
    <w:rsid w:val="00355D31"/>
    <w:rsid w:val="00360FC2"/>
    <w:rsid w:val="0036216A"/>
    <w:rsid w:val="00373EEA"/>
    <w:rsid w:val="0037440E"/>
    <w:rsid w:val="00382A51"/>
    <w:rsid w:val="00395F06"/>
    <w:rsid w:val="003A11DC"/>
    <w:rsid w:val="003A2D93"/>
    <w:rsid w:val="003B006B"/>
    <w:rsid w:val="003B26EC"/>
    <w:rsid w:val="003B3EBA"/>
    <w:rsid w:val="003B5955"/>
    <w:rsid w:val="003B6CFB"/>
    <w:rsid w:val="003C0198"/>
    <w:rsid w:val="003D0821"/>
    <w:rsid w:val="003E6075"/>
    <w:rsid w:val="003F66E8"/>
    <w:rsid w:val="00402DAE"/>
    <w:rsid w:val="00405950"/>
    <w:rsid w:val="00405D45"/>
    <w:rsid w:val="00415DCF"/>
    <w:rsid w:val="00417A81"/>
    <w:rsid w:val="00431378"/>
    <w:rsid w:val="00443598"/>
    <w:rsid w:val="00457F74"/>
    <w:rsid w:val="004722D6"/>
    <w:rsid w:val="00476EF6"/>
    <w:rsid w:val="00482CD1"/>
    <w:rsid w:val="004A2CA6"/>
    <w:rsid w:val="004A3DB6"/>
    <w:rsid w:val="004A62B7"/>
    <w:rsid w:val="004B36CD"/>
    <w:rsid w:val="004C0CBE"/>
    <w:rsid w:val="004C5887"/>
    <w:rsid w:val="004D1BA1"/>
    <w:rsid w:val="004D221A"/>
    <w:rsid w:val="004D6F81"/>
    <w:rsid w:val="004D781E"/>
    <w:rsid w:val="004E32B8"/>
    <w:rsid w:val="004E45DC"/>
    <w:rsid w:val="004E6DAA"/>
    <w:rsid w:val="004F21AC"/>
    <w:rsid w:val="004F27EA"/>
    <w:rsid w:val="005115C3"/>
    <w:rsid w:val="00514156"/>
    <w:rsid w:val="00522454"/>
    <w:rsid w:val="005244DA"/>
    <w:rsid w:val="00526C0D"/>
    <w:rsid w:val="00527055"/>
    <w:rsid w:val="005345D8"/>
    <w:rsid w:val="0054782D"/>
    <w:rsid w:val="00560420"/>
    <w:rsid w:val="005613B8"/>
    <w:rsid w:val="0056391A"/>
    <w:rsid w:val="005705E7"/>
    <w:rsid w:val="0057101B"/>
    <w:rsid w:val="00571128"/>
    <w:rsid w:val="00573E97"/>
    <w:rsid w:val="00577CA8"/>
    <w:rsid w:val="00581692"/>
    <w:rsid w:val="00582968"/>
    <w:rsid w:val="005A0689"/>
    <w:rsid w:val="005A31E9"/>
    <w:rsid w:val="005B0CDF"/>
    <w:rsid w:val="005C145E"/>
    <w:rsid w:val="005C2A94"/>
    <w:rsid w:val="005D4EA8"/>
    <w:rsid w:val="005E067C"/>
    <w:rsid w:val="005E3D58"/>
    <w:rsid w:val="005E7DA1"/>
    <w:rsid w:val="005F1C21"/>
    <w:rsid w:val="00601D14"/>
    <w:rsid w:val="00625982"/>
    <w:rsid w:val="00626D03"/>
    <w:rsid w:val="006332CD"/>
    <w:rsid w:val="0064706E"/>
    <w:rsid w:val="00647F78"/>
    <w:rsid w:val="006534CD"/>
    <w:rsid w:val="006541CB"/>
    <w:rsid w:val="00670EA3"/>
    <w:rsid w:val="006722BA"/>
    <w:rsid w:val="006774FF"/>
    <w:rsid w:val="006A1914"/>
    <w:rsid w:val="006A229E"/>
    <w:rsid w:val="006A2CA3"/>
    <w:rsid w:val="006A48D6"/>
    <w:rsid w:val="006B237C"/>
    <w:rsid w:val="006C483D"/>
    <w:rsid w:val="006C7BDA"/>
    <w:rsid w:val="006E15DB"/>
    <w:rsid w:val="006E3B0D"/>
    <w:rsid w:val="006F1FCB"/>
    <w:rsid w:val="006F63FE"/>
    <w:rsid w:val="007009BC"/>
    <w:rsid w:val="00705B89"/>
    <w:rsid w:val="00724980"/>
    <w:rsid w:val="00735D8E"/>
    <w:rsid w:val="0074693C"/>
    <w:rsid w:val="00746F43"/>
    <w:rsid w:val="00750B21"/>
    <w:rsid w:val="00755585"/>
    <w:rsid w:val="00785C60"/>
    <w:rsid w:val="007A2317"/>
    <w:rsid w:val="007A44A9"/>
    <w:rsid w:val="007A45D1"/>
    <w:rsid w:val="007A626E"/>
    <w:rsid w:val="007B572B"/>
    <w:rsid w:val="007C0769"/>
    <w:rsid w:val="007C1287"/>
    <w:rsid w:val="007C3FC7"/>
    <w:rsid w:val="007D69EE"/>
    <w:rsid w:val="007E01B2"/>
    <w:rsid w:val="007E6746"/>
    <w:rsid w:val="007F0C24"/>
    <w:rsid w:val="007F143B"/>
    <w:rsid w:val="007F6EBF"/>
    <w:rsid w:val="008124B3"/>
    <w:rsid w:val="00815C6E"/>
    <w:rsid w:val="00820018"/>
    <w:rsid w:val="008224E0"/>
    <w:rsid w:val="00825E40"/>
    <w:rsid w:val="00832709"/>
    <w:rsid w:val="00832ACC"/>
    <w:rsid w:val="00836924"/>
    <w:rsid w:val="00837766"/>
    <w:rsid w:val="0084189C"/>
    <w:rsid w:val="008430D4"/>
    <w:rsid w:val="00853D51"/>
    <w:rsid w:val="008649A0"/>
    <w:rsid w:val="00870CCC"/>
    <w:rsid w:val="008820A8"/>
    <w:rsid w:val="00884A7D"/>
    <w:rsid w:val="00884C38"/>
    <w:rsid w:val="008934B8"/>
    <w:rsid w:val="0089424F"/>
    <w:rsid w:val="008A0D6F"/>
    <w:rsid w:val="008A7A73"/>
    <w:rsid w:val="008C3D29"/>
    <w:rsid w:val="008D43E9"/>
    <w:rsid w:val="008F4C94"/>
    <w:rsid w:val="00905CAB"/>
    <w:rsid w:val="00907A8B"/>
    <w:rsid w:val="00911481"/>
    <w:rsid w:val="009219A9"/>
    <w:rsid w:val="009320FC"/>
    <w:rsid w:val="00955C9C"/>
    <w:rsid w:val="00970878"/>
    <w:rsid w:val="00980168"/>
    <w:rsid w:val="00983202"/>
    <w:rsid w:val="00996E8A"/>
    <w:rsid w:val="009A25B2"/>
    <w:rsid w:val="009A37C4"/>
    <w:rsid w:val="009A5E47"/>
    <w:rsid w:val="009B11A1"/>
    <w:rsid w:val="009B130A"/>
    <w:rsid w:val="009B1EBD"/>
    <w:rsid w:val="009B5A6D"/>
    <w:rsid w:val="009B5DC0"/>
    <w:rsid w:val="009C376D"/>
    <w:rsid w:val="009C56CB"/>
    <w:rsid w:val="009D0268"/>
    <w:rsid w:val="009D142D"/>
    <w:rsid w:val="009D1A43"/>
    <w:rsid w:val="009D4C82"/>
    <w:rsid w:val="009D5D88"/>
    <w:rsid w:val="009D79F2"/>
    <w:rsid w:val="009F466B"/>
    <w:rsid w:val="00A01E6A"/>
    <w:rsid w:val="00A20A17"/>
    <w:rsid w:val="00A20EC5"/>
    <w:rsid w:val="00A23782"/>
    <w:rsid w:val="00A24919"/>
    <w:rsid w:val="00A26DC1"/>
    <w:rsid w:val="00A278D2"/>
    <w:rsid w:val="00A37F75"/>
    <w:rsid w:val="00A405AD"/>
    <w:rsid w:val="00A4535A"/>
    <w:rsid w:val="00A471EC"/>
    <w:rsid w:val="00A505BA"/>
    <w:rsid w:val="00A526EE"/>
    <w:rsid w:val="00A57206"/>
    <w:rsid w:val="00A62CBE"/>
    <w:rsid w:val="00A66D5E"/>
    <w:rsid w:val="00A868A9"/>
    <w:rsid w:val="00A908FB"/>
    <w:rsid w:val="00A92991"/>
    <w:rsid w:val="00AA1D10"/>
    <w:rsid w:val="00AA6709"/>
    <w:rsid w:val="00AA766B"/>
    <w:rsid w:val="00AB111C"/>
    <w:rsid w:val="00AC4585"/>
    <w:rsid w:val="00AC5091"/>
    <w:rsid w:val="00AF36D6"/>
    <w:rsid w:val="00B0512B"/>
    <w:rsid w:val="00B0600A"/>
    <w:rsid w:val="00B07279"/>
    <w:rsid w:val="00B15470"/>
    <w:rsid w:val="00B22FA4"/>
    <w:rsid w:val="00B23A51"/>
    <w:rsid w:val="00B24775"/>
    <w:rsid w:val="00B2493C"/>
    <w:rsid w:val="00B31C82"/>
    <w:rsid w:val="00B32FED"/>
    <w:rsid w:val="00B4165D"/>
    <w:rsid w:val="00B42B36"/>
    <w:rsid w:val="00B51037"/>
    <w:rsid w:val="00B608A9"/>
    <w:rsid w:val="00B6329E"/>
    <w:rsid w:val="00B66E20"/>
    <w:rsid w:val="00B73842"/>
    <w:rsid w:val="00B852BB"/>
    <w:rsid w:val="00BA3464"/>
    <w:rsid w:val="00BB4E79"/>
    <w:rsid w:val="00BB5664"/>
    <w:rsid w:val="00BB6C5A"/>
    <w:rsid w:val="00BD7B77"/>
    <w:rsid w:val="00BF1792"/>
    <w:rsid w:val="00BF2C70"/>
    <w:rsid w:val="00BF6A49"/>
    <w:rsid w:val="00C0108B"/>
    <w:rsid w:val="00C0195D"/>
    <w:rsid w:val="00C02B4A"/>
    <w:rsid w:val="00C06FC4"/>
    <w:rsid w:val="00C136E1"/>
    <w:rsid w:val="00C161A0"/>
    <w:rsid w:val="00C2487E"/>
    <w:rsid w:val="00C2564B"/>
    <w:rsid w:val="00C31BCF"/>
    <w:rsid w:val="00C3578E"/>
    <w:rsid w:val="00C35DE4"/>
    <w:rsid w:val="00C37B93"/>
    <w:rsid w:val="00C427B7"/>
    <w:rsid w:val="00C4434E"/>
    <w:rsid w:val="00C45ABC"/>
    <w:rsid w:val="00C45E27"/>
    <w:rsid w:val="00C47730"/>
    <w:rsid w:val="00C479B9"/>
    <w:rsid w:val="00C802F7"/>
    <w:rsid w:val="00C80925"/>
    <w:rsid w:val="00C86ADB"/>
    <w:rsid w:val="00C94C90"/>
    <w:rsid w:val="00CA11D9"/>
    <w:rsid w:val="00CA14EE"/>
    <w:rsid w:val="00CB4639"/>
    <w:rsid w:val="00CE0F28"/>
    <w:rsid w:val="00CE6512"/>
    <w:rsid w:val="00CE7CB6"/>
    <w:rsid w:val="00D03C47"/>
    <w:rsid w:val="00D13D05"/>
    <w:rsid w:val="00D2766C"/>
    <w:rsid w:val="00D313C5"/>
    <w:rsid w:val="00D35D0A"/>
    <w:rsid w:val="00D41361"/>
    <w:rsid w:val="00D46E17"/>
    <w:rsid w:val="00D50E30"/>
    <w:rsid w:val="00D64B0C"/>
    <w:rsid w:val="00D764C9"/>
    <w:rsid w:val="00D83E33"/>
    <w:rsid w:val="00D841C9"/>
    <w:rsid w:val="00D91695"/>
    <w:rsid w:val="00D93E6C"/>
    <w:rsid w:val="00D974D3"/>
    <w:rsid w:val="00D978E3"/>
    <w:rsid w:val="00DA1B12"/>
    <w:rsid w:val="00DA425C"/>
    <w:rsid w:val="00DB4CAC"/>
    <w:rsid w:val="00DB4F79"/>
    <w:rsid w:val="00DB69B8"/>
    <w:rsid w:val="00DC1C2E"/>
    <w:rsid w:val="00DD2D19"/>
    <w:rsid w:val="00DE11AF"/>
    <w:rsid w:val="00DF0C9A"/>
    <w:rsid w:val="00E141EC"/>
    <w:rsid w:val="00E17E87"/>
    <w:rsid w:val="00E205F3"/>
    <w:rsid w:val="00E23333"/>
    <w:rsid w:val="00E24E7D"/>
    <w:rsid w:val="00E25071"/>
    <w:rsid w:val="00E27E73"/>
    <w:rsid w:val="00E33486"/>
    <w:rsid w:val="00E3358D"/>
    <w:rsid w:val="00E33A60"/>
    <w:rsid w:val="00E51677"/>
    <w:rsid w:val="00E5540D"/>
    <w:rsid w:val="00E56693"/>
    <w:rsid w:val="00E621B8"/>
    <w:rsid w:val="00E725AA"/>
    <w:rsid w:val="00E82F64"/>
    <w:rsid w:val="00E84416"/>
    <w:rsid w:val="00E96DB9"/>
    <w:rsid w:val="00EB1EC8"/>
    <w:rsid w:val="00EB6FC7"/>
    <w:rsid w:val="00EC7631"/>
    <w:rsid w:val="00ED33A9"/>
    <w:rsid w:val="00ED5333"/>
    <w:rsid w:val="00EE37B3"/>
    <w:rsid w:val="00EE49E2"/>
    <w:rsid w:val="00EF0F69"/>
    <w:rsid w:val="00F06C3E"/>
    <w:rsid w:val="00F23182"/>
    <w:rsid w:val="00F31EAC"/>
    <w:rsid w:val="00F461D0"/>
    <w:rsid w:val="00F46539"/>
    <w:rsid w:val="00F515B2"/>
    <w:rsid w:val="00F65301"/>
    <w:rsid w:val="00F722D1"/>
    <w:rsid w:val="00F72E52"/>
    <w:rsid w:val="00F77274"/>
    <w:rsid w:val="00F81DE8"/>
    <w:rsid w:val="00FA1217"/>
    <w:rsid w:val="00FA3540"/>
    <w:rsid w:val="00FC09CE"/>
    <w:rsid w:val="00FC593C"/>
    <w:rsid w:val="00FC74C2"/>
    <w:rsid w:val="00FD6AF1"/>
    <w:rsid w:val="00FF0928"/>
    <w:rsid w:val="00FF3644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E65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unhideWhenUsed/>
    <w:qFormat/>
    <w:rsid w:val="00853D51"/>
    <w:pPr>
      <w:widowControl w:val="0"/>
      <w:autoSpaceDE w:val="0"/>
      <w:autoSpaceDN w:val="0"/>
      <w:spacing w:after="0" w:line="240" w:lineRule="auto"/>
      <w:ind w:left="2034"/>
      <w:outlineLvl w:val="1"/>
    </w:pPr>
    <w:rPr>
      <w:rFonts w:ascii="Arial Black" w:eastAsia="Arial Black" w:hAnsi="Arial Black" w:cs="Arial Black"/>
      <w:sz w:val="24"/>
      <w:szCs w:val="24"/>
      <w:lang w:val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32FE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250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B3EB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89424F"/>
  </w:style>
  <w:style w:type="paragraph" w:styleId="Sinespaciado">
    <w:name w:val="No Spacing"/>
    <w:link w:val="SinespaciadoCar"/>
    <w:uiPriority w:val="1"/>
    <w:qFormat/>
    <w:rsid w:val="0089424F"/>
    <w:pPr>
      <w:spacing w:after="0" w:line="240" w:lineRule="auto"/>
    </w:pPr>
  </w:style>
  <w:style w:type="paragraph" w:styleId="Prrafodelista">
    <w:name w:val="List Paragraph"/>
    <w:basedOn w:val="Normal"/>
    <w:uiPriority w:val="1"/>
    <w:qFormat/>
    <w:rsid w:val="0089424F"/>
    <w:pPr>
      <w:ind w:left="720"/>
      <w:contextualSpacing/>
    </w:pPr>
    <w:rPr>
      <w:rFonts w:eastAsiaTheme="minorEastAsia"/>
    </w:rPr>
  </w:style>
  <w:style w:type="table" w:styleId="Tablaconcuadrcula">
    <w:name w:val="Table Grid"/>
    <w:basedOn w:val="Tablanormal"/>
    <w:uiPriority w:val="39"/>
    <w:rsid w:val="00514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1">
    <w:name w:val="Grid Table 4 Accent 1"/>
    <w:basedOn w:val="Tablanormal"/>
    <w:uiPriority w:val="49"/>
    <w:rsid w:val="0040595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concuadrcula5oscura-nfasis1">
    <w:name w:val="Grid Table 5 Dark Accent 1"/>
    <w:basedOn w:val="Tablanormal"/>
    <w:uiPriority w:val="50"/>
    <w:rsid w:val="004059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laconcuadrcula5oscura-nfasis3">
    <w:name w:val="Grid Table 5 Dark Accent 3"/>
    <w:basedOn w:val="Tablanormal"/>
    <w:uiPriority w:val="50"/>
    <w:rsid w:val="00B42B3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laconcuadrcula7concolores-nfasis1">
    <w:name w:val="Grid Table 7 Colorful Accent 1"/>
    <w:basedOn w:val="Tablanormal"/>
    <w:uiPriority w:val="52"/>
    <w:rsid w:val="0043137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paragraph" w:customStyle="1" w:styleId="ng-scope">
    <w:name w:val="ng-scope"/>
    <w:basedOn w:val="Normal"/>
    <w:rsid w:val="00247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ng-binding">
    <w:name w:val="ng-binding"/>
    <w:basedOn w:val="Fuentedeprrafopredeter"/>
    <w:rsid w:val="00247CE7"/>
  </w:style>
  <w:style w:type="character" w:customStyle="1" w:styleId="icon-">
    <w:name w:val="icon-"/>
    <w:basedOn w:val="Fuentedeprrafopredeter"/>
    <w:rsid w:val="00247CE7"/>
  </w:style>
  <w:style w:type="character" w:customStyle="1" w:styleId="Ttulo1Car">
    <w:name w:val="Título 1 Car"/>
    <w:basedOn w:val="Fuentedeprrafopredeter"/>
    <w:link w:val="Ttulo1"/>
    <w:uiPriority w:val="9"/>
    <w:rsid w:val="00CE65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32FE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icon-visitas">
    <w:name w:val="icon-visitas"/>
    <w:basedOn w:val="Fuentedeprrafopredeter"/>
    <w:rsid w:val="00B32FED"/>
  </w:style>
  <w:style w:type="character" w:customStyle="1" w:styleId="icon-guia">
    <w:name w:val="icon-guia"/>
    <w:basedOn w:val="Fuentedeprrafopredeter"/>
    <w:rsid w:val="00B32FED"/>
  </w:style>
  <w:style w:type="character" w:customStyle="1" w:styleId="Ttulo6Car">
    <w:name w:val="Título 6 Car"/>
    <w:basedOn w:val="Fuentedeprrafopredeter"/>
    <w:link w:val="Ttulo6"/>
    <w:uiPriority w:val="9"/>
    <w:semiHidden/>
    <w:rsid w:val="003B3EB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Textoindependiente">
    <w:name w:val="Body Text"/>
    <w:basedOn w:val="Normal"/>
    <w:link w:val="TextoindependienteCar"/>
    <w:uiPriority w:val="1"/>
    <w:qFormat/>
    <w:rsid w:val="00A868A9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sz w:val="21"/>
      <w:szCs w:val="21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868A9"/>
    <w:rPr>
      <w:rFonts w:ascii="Lucida Sans Unicode" w:eastAsia="Lucida Sans Unicode" w:hAnsi="Lucida Sans Unicode" w:cs="Lucida Sans Unicode"/>
      <w:sz w:val="21"/>
      <w:szCs w:val="21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853D51"/>
    <w:rPr>
      <w:rFonts w:ascii="Arial Black" w:eastAsia="Arial Black" w:hAnsi="Arial Black" w:cs="Arial Black"/>
      <w:sz w:val="24"/>
      <w:szCs w:val="24"/>
      <w:lang w:val="es-ES"/>
    </w:rPr>
  </w:style>
  <w:style w:type="table" w:customStyle="1" w:styleId="TableNormal">
    <w:name w:val="Table Normal"/>
    <w:uiPriority w:val="2"/>
    <w:semiHidden/>
    <w:unhideWhenUsed/>
    <w:qFormat/>
    <w:rsid w:val="00853D5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53D51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val="es-ES"/>
    </w:rPr>
  </w:style>
  <w:style w:type="character" w:styleId="Hipervnculo">
    <w:name w:val="Hyperlink"/>
    <w:uiPriority w:val="99"/>
    <w:unhideWhenUsed/>
    <w:rsid w:val="00853D51"/>
    <w:rPr>
      <w:color w:val="467886"/>
      <w:u w:val="single"/>
    </w:rPr>
  </w:style>
  <w:style w:type="character" w:styleId="Mencinsinresolver">
    <w:name w:val="Unresolved Mention"/>
    <w:uiPriority w:val="99"/>
    <w:semiHidden/>
    <w:unhideWhenUsed/>
    <w:rsid w:val="00853D51"/>
    <w:rPr>
      <w:color w:val="605E5C"/>
      <w:shd w:val="clear" w:color="auto" w:fill="E1DFDD"/>
    </w:rPr>
  </w:style>
  <w:style w:type="character" w:styleId="Fuerte">
    <w:name w:val="Strong"/>
    <w:basedOn w:val="Fuentedeprrafopredeter"/>
    <w:uiPriority w:val="22"/>
    <w:qFormat/>
    <w:rsid w:val="0037440E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25071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0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0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66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7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7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7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5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07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49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96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8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1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0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3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4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3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42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1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63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2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23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1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1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7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34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1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4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4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8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7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7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8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64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2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8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53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5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6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3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9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46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80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67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90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2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5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2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72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4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9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8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74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52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4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39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9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20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8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7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5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2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7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43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4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8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8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1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95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9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2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3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5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5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8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exionts.com/condiciones-generales-mayorist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108A2-3458-44A6-B24D-EFC09EADB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3798</TotalTime>
  <Pages>5</Pages>
  <Words>1693</Words>
  <Characters>8351</Characters>
  <Application>Microsoft Office Word</Application>
  <DocSecurity>0</DocSecurity>
  <Lines>287</Lines>
  <Paragraphs>193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255</cp:revision>
  <dcterms:created xsi:type="dcterms:W3CDTF">2024-07-12T18:37:00Z</dcterms:created>
  <dcterms:modified xsi:type="dcterms:W3CDTF">2026-07-14T19:02:00Z</dcterms:modified>
</cp:coreProperties>
</file>