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62490" w14:textId="5A75A79D" w:rsidR="00F81DE8" w:rsidRPr="00F81DE8" w:rsidRDefault="000A2AE5" w:rsidP="00F81DE8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eastAsia="es-ES"/>
        </w:rPr>
      </w:pPr>
      <w:r w:rsidRPr="000A2AE5">
        <w:rPr>
          <w:rFonts w:ascii="Arial" w:hAnsi="Arial" w:cs="Arial"/>
          <w:b/>
          <w:bCs/>
          <w:color w:val="000000" w:themeColor="text1"/>
          <w:sz w:val="60"/>
          <w:szCs w:val="60"/>
          <w:lang w:eastAsia="es-ES"/>
        </w:rPr>
        <w:t>¡Gran Oferta de Verano!</w:t>
      </w:r>
      <w:r w:rsidRPr="000A2AE5">
        <w:rPr>
          <w:rFonts w:ascii="Arial" w:hAnsi="Arial" w:cs="Arial"/>
          <w:b/>
          <w:bCs/>
          <w:color w:val="000000" w:themeColor="text1"/>
          <w:sz w:val="60"/>
          <w:szCs w:val="60"/>
          <w:lang w:eastAsia="es-ES"/>
        </w:rPr>
        <w:t xml:space="preserve"> Grecia con crucero de 3 noches, Celestial </w:t>
      </w:r>
      <w:proofErr w:type="spellStart"/>
      <w:r w:rsidRPr="000A2AE5">
        <w:rPr>
          <w:rFonts w:ascii="Arial" w:hAnsi="Arial" w:cs="Arial"/>
          <w:b/>
          <w:bCs/>
          <w:color w:val="000000" w:themeColor="text1"/>
          <w:sz w:val="60"/>
          <w:szCs w:val="60"/>
          <w:lang w:eastAsia="es-ES"/>
        </w:rPr>
        <w:t>Cruises</w:t>
      </w:r>
      <w:proofErr w:type="spellEnd"/>
    </w:p>
    <w:p w14:paraId="382A69D9" w14:textId="75E17EB0" w:rsidR="00C02B4A" w:rsidRPr="007B572B" w:rsidRDefault="00884A7D" w:rsidP="00C02B4A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08</w:t>
      </w:r>
      <w:r w:rsidR="00C02B4A" w:rsidRPr="007B572B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</w:t>
      </w:r>
      <w:r w:rsidR="00DA1B12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7</w:t>
      </w:r>
      <w:r w:rsidR="00C02B4A" w:rsidRPr="007B572B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</w:p>
    <w:p w14:paraId="27D6C8C9" w14:textId="77777777" w:rsidR="00F81DE8" w:rsidRDefault="00F81DE8" w:rsidP="009B5DC0">
      <w:pPr>
        <w:pStyle w:val="Sinespaciado"/>
        <w:jc w:val="center"/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</w:pPr>
    </w:p>
    <w:p w14:paraId="044359C4" w14:textId="5F6103AC" w:rsidR="009B5DC0" w:rsidRPr="007B572B" w:rsidRDefault="005D4EA8" w:rsidP="009B5DC0">
      <w:pPr>
        <w:pStyle w:val="Sinespaciado"/>
        <w:jc w:val="center"/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</w:pPr>
      <w:r w:rsidRPr="007B572B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 xml:space="preserve">RUTA: </w:t>
      </w:r>
      <w:r w:rsidR="000A2AE5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>ATENAS</w:t>
      </w:r>
      <w:r w:rsidR="00884A7D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 xml:space="preserve"> | </w:t>
      </w:r>
      <w:r w:rsidR="000A2AE5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>NAVEGACION (MYKONO) | PATMOS | NAVEGACION SANTORINI</w:t>
      </w:r>
    </w:p>
    <w:p w14:paraId="5DA0A7AA" w14:textId="77777777" w:rsidR="00E205F3" w:rsidRDefault="00E205F3" w:rsidP="0089424F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656B576F" w14:textId="77777777" w:rsidR="003144B0" w:rsidRDefault="003144B0" w:rsidP="0089424F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486F8546" w14:textId="77777777" w:rsidR="00F81DE8" w:rsidRPr="007B572B" w:rsidRDefault="00F81DE8" w:rsidP="0089424F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4D5E6C6B" w14:textId="77777777" w:rsidR="0089424F" w:rsidRPr="007B572B" w:rsidRDefault="0089424F" w:rsidP="0089424F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5F2EC809" w14:textId="77777777" w:rsidR="00254AF2" w:rsidRPr="007B572B" w:rsidRDefault="00254AF2" w:rsidP="00254AF2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0" w:name="_Hlk124875420"/>
      <w:r w:rsidRPr="007B572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2A3F202B" w14:textId="4B3F871A" w:rsidR="00254AF2" w:rsidRPr="007B572B" w:rsidRDefault="00254AF2" w:rsidP="00254AF2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B572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</w:t>
      </w:r>
    </w:p>
    <w:p w14:paraId="38469727" w14:textId="77777777" w:rsidR="000A2AE5" w:rsidRPr="000A2AE5" w:rsidRDefault="000A2AE5" w:rsidP="000A2AE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0A2AE5">
        <w:rPr>
          <w:rFonts w:ascii="Arial" w:eastAsiaTheme="minorEastAsia" w:hAnsi="Arial" w:cs="Arial"/>
          <w:color w:val="000000" w:themeColor="text1"/>
          <w:sz w:val="24"/>
          <w:szCs w:val="24"/>
        </w:rPr>
        <w:t>Traslados de llegada y salida desde el Aeropuerto de Atenas al Hotel y viceversa.</w:t>
      </w:r>
    </w:p>
    <w:p w14:paraId="07217C27" w14:textId="77777777" w:rsidR="000A2AE5" w:rsidRPr="000A2AE5" w:rsidRDefault="000A2AE5" w:rsidP="000A2AE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0A2AE5">
        <w:rPr>
          <w:rFonts w:ascii="Arial" w:eastAsiaTheme="minorEastAsia" w:hAnsi="Arial" w:cs="Arial"/>
          <w:color w:val="000000" w:themeColor="text1"/>
          <w:sz w:val="24"/>
          <w:szCs w:val="24"/>
        </w:rPr>
        <w:t>Guías de habla hispana.</w:t>
      </w:r>
    </w:p>
    <w:p w14:paraId="2AA49480" w14:textId="77777777" w:rsidR="000A2AE5" w:rsidRPr="000A2AE5" w:rsidRDefault="000A2AE5" w:rsidP="000A2AE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0A2AE5">
        <w:rPr>
          <w:rFonts w:ascii="Arial" w:eastAsiaTheme="minorEastAsia" w:hAnsi="Arial" w:cs="Arial"/>
          <w:color w:val="000000" w:themeColor="text1"/>
          <w:sz w:val="24"/>
          <w:szCs w:val="24"/>
        </w:rPr>
        <w:t>3 noches de alojamiento en Atenas en los hoteles seleccionados o similares.</w:t>
      </w:r>
    </w:p>
    <w:p w14:paraId="06E1AC0C" w14:textId="77777777" w:rsidR="000A2AE5" w:rsidRPr="000A2AE5" w:rsidRDefault="000A2AE5" w:rsidP="000A2AE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0A2AE5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3 noches de alojamiento en Crucero por las islas griegas y Turquía, con Celestial </w:t>
      </w:r>
      <w:proofErr w:type="spellStart"/>
      <w:r w:rsidRPr="000A2AE5">
        <w:rPr>
          <w:rFonts w:ascii="Arial" w:eastAsiaTheme="minorEastAsia" w:hAnsi="Arial" w:cs="Arial"/>
          <w:color w:val="000000" w:themeColor="text1"/>
          <w:sz w:val="24"/>
          <w:szCs w:val="24"/>
        </w:rPr>
        <w:t>Cruises</w:t>
      </w:r>
      <w:proofErr w:type="spellEnd"/>
      <w:r w:rsidRPr="000A2AE5">
        <w:rPr>
          <w:rFonts w:ascii="Arial" w:eastAsiaTheme="minorEastAsia" w:hAnsi="Arial" w:cs="Arial"/>
          <w:color w:val="000000" w:themeColor="text1"/>
          <w:sz w:val="24"/>
          <w:szCs w:val="24"/>
        </w:rPr>
        <w:t>, en régimen de pensión completa (basado en la categoría más económica interior). Crucero incluye bebidas no alcohólicas durante las comidas.</w:t>
      </w:r>
    </w:p>
    <w:p w14:paraId="1A920F05" w14:textId="77777777" w:rsidR="000A2AE5" w:rsidRPr="000A2AE5" w:rsidRDefault="000A2AE5" w:rsidP="000A2AE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0A2AE5">
        <w:rPr>
          <w:rFonts w:ascii="Arial" w:eastAsiaTheme="minorEastAsia" w:hAnsi="Arial" w:cs="Arial"/>
          <w:color w:val="000000" w:themeColor="text1"/>
          <w:sz w:val="24"/>
          <w:szCs w:val="24"/>
        </w:rPr>
        <w:t>Desayuno incluidos en los hoteles.</w:t>
      </w:r>
    </w:p>
    <w:p w14:paraId="7056F14E" w14:textId="77777777" w:rsidR="000A2AE5" w:rsidRPr="000A2AE5" w:rsidRDefault="000A2AE5" w:rsidP="000A2AE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0A2AE5">
        <w:rPr>
          <w:rFonts w:ascii="Arial" w:eastAsiaTheme="minorEastAsia" w:hAnsi="Arial" w:cs="Arial"/>
          <w:color w:val="000000" w:themeColor="text1"/>
          <w:sz w:val="24"/>
          <w:szCs w:val="24"/>
        </w:rPr>
        <w:t>Medio día de visita a la ciudad de Atenas, tour regular en español.</w:t>
      </w:r>
    </w:p>
    <w:p w14:paraId="56ECF7E3" w14:textId="416BBD8D" w:rsidR="000A2AE5" w:rsidRDefault="000A2AE5" w:rsidP="008942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0A2AE5">
        <w:rPr>
          <w:rFonts w:ascii="Arial" w:eastAsiaTheme="minorEastAsia" w:hAnsi="Arial" w:cs="Arial"/>
          <w:color w:val="000000" w:themeColor="text1"/>
          <w:sz w:val="24"/>
          <w:szCs w:val="24"/>
        </w:rPr>
        <w:t>Entradas a los sitios arqueológicos según programa.</w:t>
      </w:r>
    </w:p>
    <w:p w14:paraId="6B095FA8" w14:textId="794459A5" w:rsidR="000A2AE5" w:rsidRPr="000A2AE5" w:rsidRDefault="000A2AE5" w:rsidP="0089424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bookmarkStart w:id="1" w:name="_Hlk221195395"/>
      <w:r w:rsidRPr="007B572B">
        <w:rPr>
          <w:rFonts w:ascii="Arial" w:hAnsi="Arial" w:cs="Arial"/>
          <w:sz w:val="24"/>
          <w:szCs w:val="24"/>
          <w:lang w:val="es-ES_tradnl" w:eastAsia="es-ES"/>
        </w:rPr>
        <w:t xml:space="preserve">Tarjeta de Asistencia Assist Card, </w:t>
      </w:r>
      <w:bookmarkStart w:id="2" w:name="_Hlk221206044"/>
      <w:r w:rsidRPr="007B572B">
        <w:rPr>
          <w:rFonts w:ascii="Arial" w:hAnsi="Arial" w:cs="Arial"/>
          <w:sz w:val="24"/>
          <w:szCs w:val="24"/>
          <w:lang w:val="es-ES_tradnl" w:eastAsia="es-ES"/>
        </w:rPr>
        <w:t>hasta los 85 años (cobertura US$ 60K).</w:t>
      </w:r>
      <w:bookmarkEnd w:id="1"/>
      <w:bookmarkEnd w:id="2"/>
    </w:p>
    <w:p w14:paraId="19C013D9" w14:textId="77777777" w:rsidR="00884A7D" w:rsidRDefault="00884A7D" w:rsidP="0089424F">
      <w:pPr>
        <w:pStyle w:val="Sinespaciado"/>
        <w:rPr>
          <w:rFonts w:ascii="Arial" w:hAnsi="Arial" w:cs="Arial"/>
          <w:sz w:val="20"/>
          <w:szCs w:val="20"/>
          <w:lang w:eastAsia="es-ES"/>
        </w:rPr>
      </w:pPr>
    </w:p>
    <w:p w14:paraId="6486618A" w14:textId="77777777" w:rsidR="00884A7D" w:rsidRDefault="00884A7D" w:rsidP="0089424F">
      <w:pPr>
        <w:pStyle w:val="Sinespaciado"/>
        <w:rPr>
          <w:rFonts w:ascii="Arial" w:hAnsi="Arial" w:cs="Arial"/>
          <w:sz w:val="20"/>
          <w:szCs w:val="20"/>
          <w:lang w:eastAsia="es-ES"/>
        </w:rPr>
      </w:pPr>
    </w:p>
    <w:p w14:paraId="774C1F4B" w14:textId="77777777" w:rsidR="00884A7D" w:rsidRPr="007B572B" w:rsidRDefault="00884A7D" w:rsidP="0089424F">
      <w:pPr>
        <w:pStyle w:val="Sinespaciado"/>
        <w:rPr>
          <w:rFonts w:ascii="Arial" w:hAnsi="Arial" w:cs="Arial"/>
          <w:sz w:val="20"/>
          <w:szCs w:val="20"/>
          <w:lang w:eastAsia="es-ES"/>
        </w:rPr>
      </w:pPr>
    </w:p>
    <w:p w14:paraId="4321687D" w14:textId="77777777" w:rsidR="007B572B" w:rsidRPr="007B572B" w:rsidRDefault="007B572B" w:rsidP="0089424F">
      <w:pPr>
        <w:pStyle w:val="Sinespaciado"/>
        <w:rPr>
          <w:rFonts w:ascii="Arial" w:hAnsi="Arial" w:cs="Arial"/>
          <w:sz w:val="20"/>
          <w:szCs w:val="20"/>
          <w:lang w:eastAsia="es-ES"/>
        </w:rPr>
      </w:pPr>
    </w:p>
    <w:p w14:paraId="5EF6A316" w14:textId="77777777" w:rsidR="00F65301" w:rsidRPr="008934B8" w:rsidRDefault="00F65301" w:rsidP="00F65301">
      <w:pPr>
        <w:pStyle w:val="Sinespaciado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8934B8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PRECIOS POR PERSONA EN DÓLARES: </w:t>
      </w:r>
    </w:p>
    <w:p w14:paraId="3080C404" w14:textId="77777777" w:rsidR="00C94C90" w:rsidRPr="007B572B" w:rsidRDefault="00C94C90" w:rsidP="0089424F">
      <w:pPr>
        <w:pStyle w:val="Sinespaciado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tbl>
      <w:tblPr>
        <w:tblStyle w:val="Tablaconcuadrcula5oscura-nfasis1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4475"/>
      </w:tblGrid>
      <w:tr w:rsidR="00EB6FC7" w:rsidRPr="00EB6FC7" w14:paraId="3D02F157" w14:textId="77777777" w:rsidTr="00EB6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1D596453" w14:textId="77777777" w:rsidR="00EB6FC7" w:rsidRPr="00EB6FC7" w:rsidRDefault="00EB6FC7" w:rsidP="00431378">
            <w:pPr>
              <w:pStyle w:val="Sinespaciad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s-ES_tradnl" w:eastAsia="es-ES"/>
              </w:rPr>
            </w:pPr>
            <w:r w:rsidRPr="00EB6FC7">
              <w:rPr>
                <w:rFonts w:ascii="Arial" w:hAnsi="Arial" w:cs="Arial"/>
                <w:sz w:val="24"/>
                <w:szCs w:val="24"/>
                <w:lang w:val="es-ES_tradnl" w:eastAsia="es-ES"/>
              </w:rPr>
              <w:t>DOBLE</w:t>
            </w:r>
          </w:p>
          <w:p w14:paraId="01D3B2F4" w14:textId="17E9D212" w:rsidR="00EB6FC7" w:rsidRPr="00EB6FC7" w:rsidRDefault="00EB6FC7" w:rsidP="0043137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_tradnl" w:eastAsia="es-ES"/>
              </w:rPr>
            </w:pPr>
            <w:r w:rsidRPr="00EB6FC7">
              <w:rPr>
                <w:rFonts w:ascii="Arial" w:hAnsi="Arial" w:cs="Arial"/>
                <w:sz w:val="24"/>
                <w:szCs w:val="24"/>
                <w:lang w:val="es-ES_tradnl" w:eastAsia="es-ES"/>
              </w:rPr>
              <w:t>desde</w:t>
            </w:r>
          </w:p>
        </w:tc>
        <w:tc>
          <w:tcPr>
            <w:tcW w:w="4475" w:type="dxa"/>
            <w:vAlign w:val="center"/>
          </w:tcPr>
          <w:p w14:paraId="2F4674FE" w14:textId="5A89B035" w:rsidR="00EB6FC7" w:rsidRPr="00EB6FC7" w:rsidRDefault="00EB6FC7" w:rsidP="0043137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_tradnl" w:eastAsia="es-ES"/>
              </w:rPr>
            </w:pPr>
            <w:r w:rsidRPr="00EB6FC7">
              <w:rPr>
                <w:rFonts w:ascii="Arial" w:hAnsi="Arial" w:cs="Arial"/>
                <w:sz w:val="24"/>
                <w:szCs w:val="24"/>
                <w:lang w:val="es-ES_tradnl" w:eastAsia="es-ES"/>
              </w:rPr>
              <w:t>SALIDAS:</w:t>
            </w:r>
          </w:p>
        </w:tc>
      </w:tr>
      <w:tr w:rsidR="00EB6FC7" w:rsidRPr="00EB6FC7" w14:paraId="67E98FC7" w14:textId="77777777" w:rsidTr="00EB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2BF2BCDA" w14:textId="70C44D5C" w:rsidR="00EB6FC7" w:rsidRPr="00F81DE8" w:rsidRDefault="00EB6FC7" w:rsidP="00EB6FC7">
            <w:pPr>
              <w:pStyle w:val="Sinespaciad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s-ES_tradnl" w:eastAsia="es-ES"/>
              </w:rPr>
            </w:pPr>
            <w:r w:rsidRPr="00F81DE8">
              <w:rPr>
                <w:rFonts w:ascii="Arial" w:hAnsi="Arial" w:cs="Arial"/>
                <w:color w:val="auto"/>
                <w:sz w:val="24"/>
                <w:szCs w:val="24"/>
                <w:lang w:val="es-ES_tradnl" w:eastAsia="es-ES"/>
              </w:rPr>
              <w:t>$1489</w:t>
            </w:r>
          </w:p>
        </w:tc>
        <w:tc>
          <w:tcPr>
            <w:tcW w:w="4475" w:type="dxa"/>
            <w:vAlign w:val="center"/>
          </w:tcPr>
          <w:p w14:paraId="1619694E" w14:textId="67A7DCE0" w:rsidR="00EB6FC7" w:rsidRPr="00F81DE8" w:rsidRDefault="00EB6FC7" w:rsidP="00EB6FC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</w:pPr>
            <w:r w:rsidRPr="00F81DE8"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  <w:t>5, 12, 19 y 26 agosto</w:t>
            </w:r>
          </w:p>
        </w:tc>
      </w:tr>
      <w:tr w:rsidR="00EB6FC7" w:rsidRPr="00EB6FC7" w14:paraId="3FF8AADC" w14:textId="77777777" w:rsidTr="00EB6F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7B21742" w14:textId="6E5DD588" w:rsidR="00EB6FC7" w:rsidRPr="00F81DE8" w:rsidRDefault="00EB6FC7" w:rsidP="00EB6FC7">
            <w:pPr>
              <w:pStyle w:val="Sinespaciad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s-ES_tradnl" w:eastAsia="es-ES"/>
              </w:rPr>
            </w:pPr>
            <w:r w:rsidRPr="00F81DE8">
              <w:rPr>
                <w:rFonts w:ascii="Arial" w:hAnsi="Arial" w:cs="Arial"/>
                <w:color w:val="auto"/>
                <w:sz w:val="24"/>
                <w:szCs w:val="24"/>
                <w:lang w:val="es-ES_tradnl" w:eastAsia="es-ES"/>
              </w:rPr>
              <w:t>$</w:t>
            </w:r>
            <w:r w:rsidR="00F81DE8" w:rsidRPr="00F81DE8">
              <w:rPr>
                <w:rFonts w:ascii="Arial" w:hAnsi="Arial" w:cs="Arial"/>
                <w:color w:val="auto"/>
                <w:sz w:val="24"/>
                <w:szCs w:val="24"/>
                <w:lang w:val="es-ES_tradnl" w:eastAsia="es-ES"/>
              </w:rPr>
              <w:t>1815</w:t>
            </w:r>
          </w:p>
        </w:tc>
        <w:tc>
          <w:tcPr>
            <w:tcW w:w="4475" w:type="dxa"/>
            <w:vAlign w:val="center"/>
          </w:tcPr>
          <w:p w14:paraId="16330FFA" w14:textId="6FD1B10C" w:rsidR="00EB6FC7" w:rsidRPr="00F81DE8" w:rsidRDefault="00F81DE8" w:rsidP="00EB6FC7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</w:pPr>
            <w:r w:rsidRPr="00F81DE8"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  <w:t xml:space="preserve">2, 9, 23 y 30 septiembre </w:t>
            </w:r>
            <w:r w:rsidRPr="00F81DE8"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  <w:br/>
              <w:t>7, 21 y 28 octubre</w:t>
            </w:r>
          </w:p>
        </w:tc>
      </w:tr>
      <w:bookmarkEnd w:id="0"/>
    </w:tbl>
    <w:p w14:paraId="1523633B" w14:textId="77777777" w:rsidR="008934B8" w:rsidRDefault="008934B8" w:rsidP="00F515B2">
      <w:pPr>
        <w:pStyle w:val="Sinespaciado"/>
        <w:jc w:val="center"/>
        <w:rPr>
          <w:rFonts w:ascii="Arial" w:hAnsi="Arial" w:cs="Arial"/>
          <w:b/>
          <w:bCs/>
          <w:highlight w:val="yellow"/>
        </w:rPr>
      </w:pPr>
    </w:p>
    <w:p w14:paraId="02841AE6" w14:textId="07424A27" w:rsidR="00F515B2" w:rsidRPr="008C23AB" w:rsidRDefault="00F515B2" w:rsidP="00F515B2">
      <w:pPr>
        <w:pStyle w:val="Sinespaciado"/>
        <w:jc w:val="center"/>
        <w:rPr>
          <w:rFonts w:ascii="Arial" w:hAnsi="Arial" w:cs="Arial"/>
          <w:b/>
          <w:bCs/>
        </w:rPr>
      </w:pPr>
      <w:r w:rsidRPr="008C23AB">
        <w:rPr>
          <w:rFonts w:ascii="Arial" w:hAnsi="Arial" w:cs="Arial"/>
          <w:b/>
          <w:bCs/>
          <w:highlight w:val="yellow"/>
        </w:rPr>
        <w:t>*Tarifas sujetas a variación y disponibilidad</w:t>
      </w:r>
    </w:p>
    <w:p w14:paraId="1B7B4127" w14:textId="3B127ABA" w:rsidR="00C86ADB" w:rsidRPr="007B572B" w:rsidRDefault="00C86ADB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3AF11CE7" w14:textId="77777777" w:rsidR="00C94C90" w:rsidRPr="007B572B" w:rsidRDefault="00C94C90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6A987FED" w14:textId="77777777" w:rsidR="000F46CD" w:rsidRDefault="000F46CD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45982102" w14:textId="77777777" w:rsidR="003144B0" w:rsidRDefault="003144B0" w:rsidP="0057101B">
      <w:pPr>
        <w:pStyle w:val="Sinespaciad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076B7284" w14:textId="77777777" w:rsidR="00884A7D" w:rsidRDefault="00884A7D" w:rsidP="0057101B">
      <w:pPr>
        <w:pStyle w:val="Sinespaciad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7C1465BE" w14:textId="77777777" w:rsidR="00884A7D" w:rsidRDefault="00884A7D" w:rsidP="0057101B">
      <w:pPr>
        <w:pStyle w:val="Sinespaciad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05DD4B0C" w14:textId="0395143A" w:rsidR="00246F8F" w:rsidRDefault="00246F8F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6BD4A5EA" w14:textId="77777777" w:rsidR="00E25071" w:rsidRDefault="00E25071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5FFA4D65" w14:textId="77777777" w:rsidR="00E25071" w:rsidRDefault="00E25071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38A82AD3" w14:textId="77777777" w:rsidR="00E25071" w:rsidRDefault="00E25071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0B8737F1" w14:textId="77777777" w:rsidR="00E25071" w:rsidRDefault="00E25071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26978311" w14:textId="77777777" w:rsidR="00E25071" w:rsidRDefault="00E25071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1D14C409" w14:textId="77777777" w:rsidR="00E25071" w:rsidRDefault="00E25071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6C35C3BC" w14:textId="77777777" w:rsidR="00E25071" w:rsidRDefault="00E25071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063213D6" w14:textId="77777777" w:rsidR="003144B0" w:rsidRPr="007B572B" w:rsidRDefault="003144B0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4C582E09" w14:textId="2BC1DB4B" w:rsidR="00884A7D" w:rsidRPr="00E25071" w:rsidRDefault="00EE49E2" w:rsidP="00E25071">
      <w:pPr>
        <w:pStyle w:val="Sinespaciad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05CAB">
        <w:rPr>
          <w:rFonts w:ascii="Arial" w:hAnsi="Arial" w:cs="Arial"/>
          <w:b/>
          <w:bCs/>
          <w:sz w:val="28"/>
          <w:szCs w:val="28"/>
          <w:u w:val="single"/>
        </w:rPr>
        <w:t>ITINERARIO</w:t>
      </w:r>
    </w:p>
    <w:p w14:paraId="60C7A821" w14:textId="77777777" w:rsidR="00E25071" w:rsidRPr="00E25071" w:rsidRDefault="00E25071" w:rsidP="00E25071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b/>
          <w:sz w:val="24"/>
          <w:szCs w:val="24"/>
        </w:rPr>
        <w:t>Día 1 | Atenas, la ciudad que soñó con la eternidad</w:t>
      </w:r>
    </w:p>
    <w:p w14:paraId="6F5FE23E" w14:textId="6B51FC92" w:rsidR="00E25071" w:rsidRPr="00E25071" w:rsidRDefault="00E25071" w:rsidP="00E25071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sz w:val="24"/>
          <w:szCs w:val="24"/>
        </w:rPr>
        <w:t>A su llegada a la capital griega, será recibido y trasladado al hotel.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Atenas lo acoge con su mezcla perfecta de historia y vida moderna: el murmullo del mar Egeo en la distancia, el aroma a olivo en el aire, las luces doradas que acarician la Acrópolis al atardecer.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Resto del día libre para dejarse envolver por la esencia de esta ciudad inmortal.</w:t>
      </w:r>
    </w:p>
    <w:p w14:paraId="4C7761A7" w14:textId="77777777" w:rsidR="00E25071" w:rsidRPr="00E25071" w:rsidRDefault="00E25071" w:rsidP="00E25071">
      <w:pPr>
        <w:spacing w:before="40" w:after="3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i/>
          <w:sz w:val="24"/>
          <w:szCs w:val="24"/>
        </w:rPr>
        <w:t>Régimen alimenticio: Solo Alojamiento.</w:t>
      </w:r>
      <w:r w:rsidRPr="00E25071">
        <w:rPr>
          <w:rFonts w:ascii="Arial" w:hAnsi="Arial" w:cs="Arial"/>
          <w:i/>
          <w:sz w:val="24"/>
          <w:szCs w:val="24"/>
        </w:rPr>
        <w:br/>
        <w:t>Alojamiento: Atenas.</w:t>
      </w:r>
    </w:p>
    <w:p w14:paraId="1AEA2AB2" w14:textId="77777777" w:rsidR="00E25071" w:rsidRPr="00E25071" w:rsidRDefault="00E25071" w:rsidP="00E25071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b/>
          <w:sz w:val="24"/>
          <w:szCs w:val="24"/>
        </w:rPr>
        <w:t>Día 2 | Atenas, el diálogo entre los dioses y el hombre</w:t>
      </w:r>
    </w:p>
    <w:p w14:paraId="0F7A8513" w14:textId="1969FF8E" w:rsidR="00E25071" w:rsidRPr="00E25071" w:rsidRDefault="00E25071" w:rsidP="00E25071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sz w:val="24"/>
          <w:szCs w:val="24"/>
        </w:rPr>
        <w:t>Desayuno.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Hoy la jornada comienza con una visita que recorre las huellas del pensamiento y la belleza clásica.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En la Acrópolis, el Templo de Atenea Nike y los Propileos reciben al viajero con la solemnidad de los siglos. Desde lo alto, Atenas se extiende como una historia que sigue viva.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El recorrido continúa hacia el Templo de Zeus Olímpico, el Arco de Adriano y el Parlamento con la Tumba al Soldado Desconocido.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Luego, los edificios neoclásicos de la Universidad, la Biblioteca y la Academia evocan la grandeza intelectual de Grecia.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 xml:space="preserve">El Estadio Olímpico, donde renacieron los juegos modernos, cierra la mañana. Tarde libre para pasear por </w:t>
      </w:r>
      <w:proofErr w:type="spellStart"/>
      <w:r w:rsidRPr="00E25071">
        <w:rPr>
          <w:rFonts w:ascii="Arial" w:hAnsi="Arial" w:cs="Arial"/>
          <w:sz w:val="24"/>
          <w:szCs w:val="24"/>
        </w:rPr>
        <w:t>Plaka</w:t>
      </w:r>
      <w:proofErr w:type="spellEnd"/>
      <w:r w:rsidRPr="00E25071">
        <w:rPr>
          <w:rFonts w:ascii="Arial" w:hAnsi="Arial" w:cs="Arial"/>
          <w:sz w:val="24"/>
          <w:szCs w:val="24"/>
        </w:rPr>
        <w:t xml:space="preserve"> o disfrutar de un café con vistas al Partenón.</w:t>
      </w:r>
    </w:p>
    <w:p w14:paraId="6A4FE34C" w14:textId="77777777" w:rsidR="00E25071" w:rsidRPr="00E25071" w:rsidRDefault="00E25071" w:rsidP="00E25071">
      <w:pPr>
        <w:spacing w:before="40" w:after="3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i/>
          <w:sz w:val="24"/>
          <w:szCs w:val="24"/>
        </w:rPr>
        <w:t>Régimen alimenticio: Desayuno.</w:t>
      </w:r>
      <w:r w:rsidRPr="00E25071">
        <w:rPr>
          <w:rFonts w:ascii="Arial" w:hAnsi="Arial" w:cs="Arial"/>
          <w:i/>
          <w:sz w:val="24"/>
          <w:szCs w:val="24"/>
        </w:rPr>
        <w:br/>
        <w:t>Alojamiento: Atenas.</w:t>
      </w:r>
    </w:p>
    <w:p w14:paraId="15CFB9B2" w14:textId="77777777" w:rsidR="00E25071" w:rsidRPr="00E25071" w:rsidRDefault="00E25071" w:rsidP="00E25071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b/>
          <w:sz w:val="24"/>
          <w:szCs w:val="24"/>
        </w:rPr>
        <w:t xml:space="preserve">Día 3 | Atenas – </w:t>
      </w:r>
      <w:proofErr w:type="spellStart"/>
      <w:r w:rsidRPr="00E25071">
        <w:rPr>
          <w:rFonts w:ascii="Arial" w:hAnsi="Arial" w:cs="Arial"/>
          <w:b/>
          <w:sz w:val="24"/>
          <w:szCs w:val="24"/>
        </w:rPr>
        <w:t>Mykonos</w:t>
      </w:r>
      <w:proofErr w:type="spellEnd"/>
      <w:r w:rsidRPr="00E25071">
        <w:rPr>
          <w:rFonts w:ascii="Arial" w:hAnsi="Arial" w:cs="Arial"/>
          <w:b/>
          <w:sz w:val="24"/>
          <w:szCs w:val="24"/>
        </w:rPr>
        <w:t>, la isla donde el viento baila</w:t>
      </w:r>
    </w:p>
    <w:p w14:paraId="0DDC880B" w14:textId="79BAEB3F" w:rsidR="00E25071" w:rsidRPr="00E25071" w:rsidRDefault="00E25071" w:rsidP="00E25071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sz w:val="24"/>
          <w:szCs w:val="24"/>
        </w:rPr>
        <w:t>Desayuno.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 xml:space="preserve">Traslado temprano al puerto de </w:t>
      </w:r>
      <w:proofErr w:type="spellStart"/>
      <w:r w:rsidRPr="00E25071">
        <w:rPr>
          <w:rFonts w:ascii="Arial" w:hAnsi="Arial" w:cs="Arial"/>
          <w:sz w:val="24"/>
          <w:szCs w:val="24"/>
        </w:rPr>
        <w:t>Lavrio</w:t>
      </w:r>
      <w:proofErr w:type="spellEnd"/>
      <w:r w:rsidRPr="00E25071">
        <w:rPr>
          <w:rFonts w:ascii="Arial" w:hAnsi="Arial" w:cs="Arial"/>
          <w:sz w:val="24"/>
          <w:szCs w:val="24"/>
        </w:rPr>
        <w:t xml:space="preserve"> para embarcar en el crucero Celestial. Las velas del barco se abren al viento del Egeo, y el horizonte se vuelve promesa.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 xml:space="preserve">El primer destino es </w:t>
      </w:r>
      <w:proofErr w:type="spellStart"/>
      <w:r w:rsidRPr="00E25071">
        <w:rPr>
          <w:rFonts w:ascii="Arial" w:hAnsi="Arial" w:cs="Arial"/>
          <w:sz w:val="24"/>
          <w:szCs w:val="24"/>
        </w:rPr>
        <w:t>Mykonos</w:t>
      </w:r>
      <w:proofErr w:type="spellEnd"/>
      <w:r w:rsidRPr="00E25071">
        <w:rPr>
          <w:rFonts w:ascii="Arial" w:hAnsi="Arial" w:cs="Arial"/>
          <w:sz w:val="24"/>
          <w:szCs w:val="24"/>
        </w:rPr>
        <w:t>, la isla blanca de los molinos y las noches que nunca terminan. Entre calles laberínticas, playas luminosas y tabernas junto al mar, el viajero entiende que la libertad puede tener forma de brisa.</w:t>
      </w:r>
    </w:p>
    <w:p w14:paraId="605BC96A" w14:textId="77777777" w:rsidR="00E25071" w:rsidRPr="00E25071" w:rsidRDefault="00E25071" w:rsidP="00E25071">
      <w:pPr>
        <w:spacing w:before="40" w:after="3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i/>
          <w:sz w:val="24"/>
          <w:szCs w:val="24"/>
        </w:rPr>
        <w:t>Régimen alimenticio: Pensión Completa (a bordo).</w:t>
      </w:r>
      <w:r w:rsidRPr="00E25071">
        <w:rPr>
          <w:rFonts w:ascii="Arial" w:hAnsi="Arial" w:cs="Arial"/>
          <w:i/>
          <w:sz w:val="24"/>
          <w:szCs w:val="24"/>
        </w:rPr>
        <w:br/>
        <w:t>Alojamiento: Noche a bordo del crucero.</w:t>
      </w:r>
    </w:p>
    <w:p w14:paraId="3C4AC2EC" w14:textId="77777777" w:rsidR="00E25071" w:rsidRPr="00E25071" w:rsidRDefault="00E25071" w:rsidP="00E25071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b/>
          <w:sz w:val="24"/>
          <w:szCs w:val="24"/>
        </w:rPr>
        <w:t xml:space="preserve">Día 4 | </w:t>
      </w:r>
      <w:proofErr w:type="spellStart"/>
      <w:r w:rsidRPr="00E25071">
        <w:rPr>
          <w:rFonts w:ascii="Arial" w:hAnsi="Arial" w:cs="Arial"/>
          <w:b/>
          <w:sz w:val="24"/>
          <w:szCs w:val="24"/>
        </w:rPr>
        <w:t>Kusadasi</w:t>
      </w:r>
      <w:proofErr w:type="spellEnd"/>
      <w:r w:rsidRPr="00E25071">
        <w:rPr>
          <w:rFonts w:ascii="Arial" w:hAnsi="Arial" w:cs="Arial"/>
          <w:b/>
          <w:sz w:val="24"/>
          <w:szCs w:val="24"/>
        </w:rPr>
        <w:t xml:space="preserve"> – Patmos, entre profecías y ruinas</w:t>
      </w:r>
    </w:p>
    <w:p w14:paraId="384E1E99" w14:textId="777AB767" w:rsidR="00E25071" w:rsidRPr="00E25071" w:rsidRDefault="00E25071" w:rsidP="00E25071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sz w:val="24"/>
          <w:szCs w:val="24"/>
        </w:rPr>
        <w:t>Desayuno.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 xml:space="preserve">El amanecer revela las costas de </w:t>
      </w:r>
      <w:proofErr w:type="spellStart"/>
      <w:r w:rsidRPr="00E25071">
        <w:rPr>
          <w:rFonts w:ascii="Arial" w:hAnsi="Arial" w:cs="Arial"/>
          <w:sz w:val="24"/>
          <w:szCs w:val="24"/>
        </w:rPr>
        <w:t>Kusadasi</w:t>
      </w:r>
      <w:proofErr w:type="spellEnd"/>
      <w:r w:rsidRPr="00E25071">
        <w:rPr>
          <w:rFonts w:ascii="Arial" w:hAnsi="Arial" w:cs="Arial"/>
          <w:sz w:val="24"/>
          <w:szCs w:val="24"/>
        </w:rPr>
        <w:t>, en Turquía. Aquí, la antigua Éfeso muestra su esplendor: templos, columnas y esculturas que aún susurran historias de sabiduría y poder.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Tras el almuerzo, el crucero continúa hacia Patmos, la isla donde San Juan escribió el Apocalipsis. Sus colinas y grutas respiran un silencio sagrado; el tiempo parece detenerse mientras el sol se hunde lentamente en el mar.</w:t>
      </w:r>
    </w:p>
    <w:p w14:paraId="2FD48CB6" w14:textId="0826E76E" w:rsidR="00E25071" w:rsidRDefault="00E25071" w:rsidP="00E25071">
      <w:pPr>
        <w:spacing w:before="40" w:after="3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i/>
          <w:sz w:val="24"/>
          <w:szCs w:val="24"/>
        </w:rPr>
        <w:t>Régimen alimenticio: Pensión Completa (a bordo).</w:t>
      </w:r>
      <w:r w:rsidRPr="00E25071">
        <w:rPr>
          <w:rFonts w:ascii="Arial" w:hAnsi="Arial" w:cs="Arial"/>
          <w:i/>
          <w:sz w:val="24"/>
          <w:szCs w:val="24"/>
        </w:rPr>
        <w:br/>
        <w:t>Alojamiento: Noche a bordo del crucero.</w:t>
      </w:r>
    </w:p>
    <w:p w14:paraId="41E1EB32" w14:textId="77777777" w:rsidR="00E25071" w:rsidRPr="00E25071" w:rsidRDefault="00E25071" w:rsidP="00E25071">
      <w:pPr>
        <w:spacing w:before="40" w:after="320"/>
        <w:rPr>
          <w:rFonts w:ascii="Arial" w:hAnsi="Arial" w:cs="Arial"/>
          <w:sz w:val="24"/>
          <w:szCs w:val="24"/>
        </w:rPr>
      </w:pPr>
    </w:p>
    <w:p w14:paraId="086FCD70" w14:textId="217F6864" w:rsidR="00E25071" w:rsidRPr="00E25071" w:rsidRDefault="00E25071" w:rsidP="00E25071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b/>
          <w:sz w:val="24"/>
          <w:szCs w:val="24"/>
        </w:rPr>
        <w:lastRenderedPageBreak/>
        <w:t>Día 5 | Heraklion – Santorini, el fuego y el vino</w:t>
      </w:r>
    </w:p>
    <w:p w14:paraId="6AC14F26" w14:textId="0A6C08DB" w:rsidR="00E25071" w:rsidRPr="00E25071" w:rsidRDefault="00E25071" w:rsidP="00E25071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sz w:val="24"/>
          <w:szCs w:val="24"/>
        </w:rPr>
        <w:t>Desayuno.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 xml:space="preserve">La primera escala del día es Heraklion, en Creta, cuna de la civilización minoica. Aquí, la historia se mezcla con el mito: el Palacio de </w:t>
      </w:r>
      <w:proofErr w:type="spellStart"/>
      <w:r w:rsidRPr="00E25071">
        <w:rPr>
          <w:rFonts w:ascii="Arial" w:hAnsi="Arial" w:cs="Arial"/>
          <w:sz w:val="24"/>
          <w:szCs w:val="24"/>
        </w:rPr>
        <w:t>Knosos</w:t>
      </w:r>
      <w:proofErr w:type="spellEnd"/>
      <w:r w:rsidRPr="00E25071">
        <w:rPr>
          <w:rFonts w:ascii="Arial" w:hAnsi="Arial" w:cs="Arial"/>
          <w:sz w:val="24"/>
          <w:szCs w:val="24"/>
        </w:rPr>
        <w:t xml:space="preserve"> aún guarda la sombra del laberinto del Minotauro.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 xml:space="preserve">Después del almuerzo, el barco parte hacia Santorini, la isla suspendida entre el cielo y el mar. Quien lo desee podrá participar en una excursión al pintoresco pueblo de </w:t>
      </w:r>
      <w:proofErr w:type="spellStart"/>
      <w:r w:rsidRPr="00E25071">
        <w:rPr>
          <w:rFonts w:ascii="Arial" w:hAnsi="Arial" w:cs="Arial"/>
          <w:sz w:val="24"/>
          <w:szCs w:val="24"/>
        </w:rPr>
        <w:t>Oia</w:t>
      </w:r>
      <w:proofErr w:type="spellEnd"/>
      <w:r w:rsidRPr="00E25071">
        <w:rPr>
          <w:rFonts w:ascii="Arial" w:hAnsi="Arial" w:cs="Arial"/>
          <w:sz w:val="24"/>
          <w:szCs w:val="24"/>
        </w:rPr>
        <w:t>, con sus cúpulas azules y una de las puestas de sol más admiradas del planeta. Al caer la noche, el horizonte se tiñe de fuego y silencio.</w:t>
      </w:r>
    </w:p>
    <w:p w14:paraId="15065B1F" w14:textId="77777777" w:rsidR="00E25071" w:rsidRPr="00E25071" w:rsidRDefault="00E25071" w:rsidP="00E25071">
      <w:pPr>
        <w:spacing w:before="40" w:after="3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i/>
          <w:sz w:val="24"/>
          <w:szCs w:val="24"/>
        </w:rPr>
        <w:t>Régimen alimenticio: Pensión Completa (a bordo).</w:t>
      </w:r>
      <w:r w:rsidRPr="00E25071">
        <w:rPr>
          <w:rFonts w:ascii="Arial" w:hAnsi="Arial" w:cs="Arial"/>
          <w:i/>
          <w:sz w:val="24"/>
          <w:szCs w:val="24"/>
        </w:rPr>
        <w:br/>
        <w:t>Alojamiento: Noche a bordo del crucero.</w:t>
      </w:r>
    </w:p>
    <w:p w14:paraId="2FE26079" w14:textId="77777777" w:rsidR="00E25071" w:rsidRPr="00E25071" w:rsidRDefault="00E25071" w:rsidP="00E25071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b/>
          <w:sz w:val="24"/>
          <w:szCs w:val="24"/>
        </w:rPr>
        <w:t>Día 6 | Atenas, el regreso a la tierra firme</w:t>
      </w:r>
    </w:p>
    <w:p w14:paraId="438186A0" w14:textId="2DF9C8A1" w:rsidR="00E25071" w:rsidRPr="00E25071" w:rsidRDefault="00E25071" w:rsidP="00E25071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sz w:val="24"/>
          <w:szCs w:val="24"/>
        </w:rPr>
        <w:t>Desayuno.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 xml:space="preserve">El barco llega temprano al puerto de </w:t>
      </w:r>
      <w:proofErr w:type="spellStart"/>
      <w:r w:rsidRPr="00E25071">
        <w:rPr>
          <w:rFonts w:ascii="Arial" w:hAnsi="Arial" w:cs="Arial"/>
          <w:sz w:val="24"/>
          <w:szCs w:val="24"/>
        </w:rPr>
        <w:t>Lavrio</w:t>
      </w:r>
      <w:proofErr w:type="spellEnd"/>
      <w:r w:rsidRPr="00E25071">
        <w:rPr>
          <w:rFonts w:ascii="Arial" w:hAnsi="Arial" w:cs="Arial"/>
          <w:sz w:val="24"/>
          <w:szCs w:val="24"/>
        </w:rPr>
        <w:t>. Tras el desembarque, traslado al hotel en Atenas.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El resto del día es libre para seguir explorando la ciudad o simplemente disfrutar del encanto de sus terrazas y mercados.</w:t>
      </w:r>
    </w:p>
    <w:p w14:paraId="5B167034" w14:textId="77777777" w:rsidR="00E25071" w:rsidRPr="00E25071" w:rsidRDefault="00E25071" w:rsidP="00E25071">
      <w:pPr>
        <w:spacing w:before="40" w:after="3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i/>
          <w:sz w:val="24"/>
          <w:szCs w:val="24"/>
        </w:rPr>
        <w:t>Régimen alimenticio: Desayuno.</w:t>
      </w:r>
      <w:r w:rsidRPr="00E25071">
        <w:rPr>
          <w:rFonts w:ascii="Arial" w:hAnsi="Arial" w:cs="Arial"/>
          <w:i/>
          <w:sz w:val="24"/>
          <w:szCs w:val="24"/>
        </w:rPr>
        <w:br/>
        <w:t>Alojamiento: Atenas.</w:t>
      </w:r>
    </w:p>
    <w:p w14:paraId="06DB710E" w14:textId="77777777" w:rsidR="00E25071" w:rsidRPr="00E25071" w:rsidRDefault="00E25071" w:rsidP="00E25071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b/>
          <w:sz w:val="24"/>
          <w:szCs w:val="24"/>
        </w:rPr>
        <w:t>Día 7 | Atenas, la despedida del Egeo</w:t>
      </w:r>
    </w:p>
    <w:p w14:paraId="4B7767E6" w14:textId="5C3F8C1B" w:rsidR="00E25071" w:rsidRPr="00E25071" w:rsidRDefault="00E25071" w:rsidP="00E25071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sz w:val="24"/>
          <w:szCs w:val="24"/>
        </w:rPr>
        <w:t>Desayuno.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A la hora indicada, traslado al aeropuerto para su vuelo de regreso.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El mar queda atrás, pero su eco —azul, dorado y eterno— acompaña al viajero, recordándole que Grecia nunca se olvida: solo se sueña de nuevo.</w:t>
      </w:r>
    </w:p>
    <w:p w14:paraId="3ED9B9D9" w14:textId="77777777" w:rsidR="00E25071" w:rsidRPr="00E25071" w:rsidRDefault="00E25071" w:rsidP="00E25071">
      <w:pPr>
        <w:spacing w:before="40" w:after="320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i/>
          <w:sz w:val="24"/>
          <w:szCs w:val="24"/>
        </w:rPr>
        <w:t>Régimen alimenticio: Desayuno.</w:t>
      </w:r>
      <w:r w:rsidRPr="00E25071">
        <w:rPr>
          <w:rFonts w:ascii="Arial" w:hAnsi="Arial" w:cs="Arial"/>
          <w:i/>
          <w:sz w:val="24"/>
          <w:szCs w:val="24"/>
        </w:rPr>
        <w:br/>
        <w:t>Fin del viaje y de nuestros servicios.</w:t>
      </w:r>
    </w:p>
    <w:p w14:paraId="414C912B" w14:textId="77777777" w:rsidR="008F4C94" w:rsidRDefault="008F4C94" w:rsidP="00E3348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550A7BE" w14:textId="0E3924FC" w:rsidR="00A471EC" w:rsidRPr="00905CAB" w:rsidRDefault="00832ACC" w:rsidP="00E3348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05CAB">
        <w:rPr>
          <w:rFonts w:ascii="Arial" w:hAnsi="Arial" w:cs="Arial"/>
          <w:b/>
          <w:bCs/>
          <w:sz w:val="28"/>
          <w:szCs w:val="28"/>
          <w:u w:val="single"/>
        </w:rPr>
        <w:t>HOTELES PREVISTOS O SIMILARES</w:t>
      </w:r>
    </w:p>
    <w:p w14:paraId="0D6E2FEB" w14:textId="77777777" w:rsidR="00E33486" w:rsidRPr="003144B0" w:rsidRDefault="00E33486" w:rsidP="00FF6B8E">
      <w:pPr>
        <w:rPr>
          <w:rFonts w:ascii="Arial" w:hAnsi="Arial" w:cs="Arial"/>
          <w:sz w:val="24"/>
          <w:szCs w:val="24"/>
        </w:rPr>
      </w:pPr>
    </w:p>
    <w:p w14:paraId="604CC1BA" w14:textId="77777777" w:rsidR="00E25071" w:rsidRPr="00E25071" w:rsidRDefault="00E25071" w:rsidP="00884A7D">
      <w:pPr>
        <w:pStyle w:val="Sinespaciado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b/>
          <w:bCs/>
          <w:sz w:val="24"/>
          <w:szCs w:val="24"/>
        </w:rPr>
        <w:t xml:space="preserve">Atenas: </w:t>
      </w:r>
      <w:r w:rsidRPr="00E25071">
        <w:rPr>
          <w:rFonts w:ascii="Arial" w:hAnsi="Arial" w:cs="Arial"/>
          <w:sz w:val="24"/>
          <w:szCs w:val="24"/>
        </w:rPr>
        <w:t xml:space="preserve">Crystal City Hotel, Hotel Jason Inn, </w:t>
      </w:r>
      <w:proofErr w:type="spellStart"/>
      <w:r w:rsidRPr="00E25071">
        <w:rPr>
          <w:rFonts w:ascii="Arial" w:hAnsi="Arial" w:cs="Arial"/>
          <w:sz w:val="24"/>
          <w:szCs w:val="24"/>
        </w:rPr>
        <w:t>Athenaeum</w:t>
      </w:r>
      <w:proofErr w:type="spellEnd"/>
      <w:r w:rsidRPr="00E25071">
        <w:rPr>
          <w:rFonts w:ascii="Arial" w:hAnsi="Arial" w:cs="Arial"/>
          <w:sz w:val="24"/>
          <w:szCs w:val="24"/>
        </w:rPr>
        <w:t xml:space="preserve"> K 29 Hotel</w:t>
      </w:r>
    </w:p>
    <w:p w14:paraId="21BDB83A" w14:textId="77777777" w:rsidR="00E25071" w:rsidRDefault="00E25071" w:rsidP="00E25071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1C2E8A1" w14:textId="77777777" w:rsidR="00E25071" w:rsidRDefault="00E25071" w:rsidP="00E25071">
      <w:pPr>
        <w:pStyle w:val="Sinespaciad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AD6E488" w14:textId="4D21B8FF" w:rsidR="00E25071" w:rsidRPr="00E25071" w:rsidRDefault="00E25071" w:rsidP="00E25071">
      <w:pPr>
        <w:pStyle w:val="Sinespaciado"/>
        <w:rPr>
          <w:rFonts w:ascii="Arial" w:hAnsi="Arial" w:cs="Arial"/>
          <w:b/>
          <w:bCs/>
          <w:sz w:val="24"/>
          <w:szCs w:val="24"/>
          <w:u w:val="single"/>
        </w:rPr>
      </w:pPr>
      <w:r w:rsidRPr="00E25071">
        <w:rPr>
          <w:rFonts w:ascii="Arial" w:hAnsi="Arial" w:cs="Arial"/>
          <w:b/>
          <w:bCs/>
          <w:sz w:val="24"/>
          <w:szCs w:val="24"/>
          <w:u w:val="single"/>
        </w:rPr>
        <w:t>Notas</w:t>
      </w:r>
    </w:p>
    <w:p w14:paraId="7C4A3177" w14:textId="4BF690E7" w:rsidR="00164602" w:rsidRDefault="00E25071" w:rsidP="00E250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sz w:val="24"/>
          <w:szCs w:val="24"/>
        </w:rPr>
        <w:t xml:space="preserve">El precio de los programas que conciernen cruceros con Celestial </w:t>
      </w:r>
      <w:proofErr w:type="spellStart"/>
      <w:r w:rsidRPr="00E25071">
        <w:rPr>
          <w:rFonts w:ascii="Arial" w:hAnsi="Arial" w:cs="Arial"/>
          <w:sz w:val="24"/>
          <w:szCs w:val="24"/>
        </w:rPr>
        <w:t>Cruises</w:t>
      </w:r>
      <w:proofErr w:type="spellEnd"/>
      <w:r w:rsidRPr="00E25071">
        <w:rPr>
          <w:rFonts w:ascii="Arial" w:hAnsi="Arial" w:cs="Arial"/>
          <w:sz w:val="24"/>
          <w:szCs w:val="24"/>
        </w:rPr>
        <w:t xml:space="preserve"> y Costa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Cruceros no incluye la tasa de desarrollo que se aplica a todos los pasajeros que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participen en el crucero con pago abordo. Este impuesto se calculará en función del número de huéspedes que desembarquen en cada puerto griego y se añadirá a la cuenta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de cada huésped que desembarque a bordo cada día del crucero. Hasta el momento está anunciado el importe de la tasa hasta 31/05/2026.</w:t>
      </w:r>
    </w:p>
    <w:p w14:paraId="5213D2AC" w14:textId="77777777" w:rsidR="000F731D" w:rsidRDefault="000F731D" w:rsidP="00E250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408CC5" w14:textId="582150DA" w:rsidR="000F731D" w:rsidRPr="000F731D" w:rsidRDefault="000F731D" w:rsidP="000F731D">
      <w:pPr>
        <w:pStyle w:val="Sinespaciad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F731D">
        <w:rPr>
          <w:rFonts w:ascii="Arial" w:hAnsi="Arial" w:cs="Arial"/>
          <w:b/>
          <w:bCs/>
          <w:sz w:val="24"/>
          <w:szCs w:val="24"/>
          <w:u w:val="single"/>
        </w:rPr>
        <w:t>Servicios adicionales seleccionados</w:t>
      </w:r>
    </w:p>
    <w:p w14:paraId="7780AC8B" w14:textId="68365E53" w:rsidR="000F731D" w:rsidRPr="00E25071" w:rsidRDefault="000F731D" w:rsidP="000F731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F731D">
        <w:rPr>
          <w:rFonts w:ascii="Arial" w:hAnsi="Arial" w:cs="Arial"/>
          <w:sz w:val="24"/>
          <w:szCs w:val="24"/>
        </w:rPr>
        <w:t xml:space="preserve">Tasas portuarias: USD 199 (No </w:t>
      </w:r>
      <w:r w:rsidR="00EB6FC7" w:rsidRPr="000F731D">
        <w:rPr>
          <w:rFonts w:ascii="Arial" w:hAnsi="Arial" w:cs="Arial"/>
          <w:sz w:val="24"/>
          <w:szCs w:val="24"/>
        </w:rPr>
        <w:t>comisionabl</w:t>
      </w:r>
      <w:r w:rsidR="00EB6FC7">
        <w:rPr>
          <w:rFonts w:ascii="Arial" w:hAnsi="Arial" w:cs="Arial"/>
          <w:sz w:val="24"/>
          <w:szCs w:val="24"/>
        </w:rPr>
        <w:t>e</w:t>
      </w:r>
      <w:r w:rsidR="00EB6FC7" w:rsidRPr="000F731D">
        <w:rPr>
          <w:rFonts w:ascii="Arial" w:hAnsi="Arial" w:cs="Arial"/>
          <w:sz w:val="24"/>
          <w:szCs w:val="24"/>
        </w:rPr>
        <w:t>s</w:t>
      </w:r>
      <w:r w:rsidRPr="000F731D">
        <w:rPr>
          <w:rFonts w:ascii="Arial" w:hAnsi="Arial" w:cs="Arial"/>
          <w:sz w:val="24"/>
          <w:szCs w:val="24"/>
        </w:rPr>
        <w:t>)</w:t>
      </w:r>
    </w:p>
    <w:p w14:paraId="46B43CC0" w14:textId="77777777" w:rsidR="00E25071" w:rsidRDefault="00E25071" w:rsidP="007C3FC7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DFCCB49" w14:textId="77777777" w:rsidR="00E25071" w:rsidRDefault="00E25071" w:rsidP="007C3FC7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B57D424" w14:textId="77777777" w:rsidR="00E25071" w:rsidRDefault="00E25071" w:rsidP="007C3FC7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F6A3AF8" w14:textId="77777777" w:rsidR="00E25071" w:rsidRDefault="00E25071" w:rsidP="007C3FC7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4E4B9BB5" w14:textId="77777777" w:rsidR="00E25071" w:rsidRPr="000A2AE5" w:rsidRDefault="00E25071" w:rsidP="007C3FC7">
      <w:pPr>
        <w:pStyle w:val="Sinespaciad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3A19777" w14:textId="57D83FC3" w:rsidR="00246F8F" w:rsidRPr="003144B0" w:rsidRDefault="007C3FC7" w:rsidP="007C3FC7">
      <w:pPr>
        <w:pStyle w:val="Sinespaciado"/>
        <w:rPr>
          <w:rFonts w:ascii="Arial" w:hAnsi="Arial" w:cs="Arial"/>
          <w:b/>
          <w:bCs/>
          <w:sz w:val="24"/>
          <w:szCs w:val="24"/>
          <w:u w:val="single"/>
        </w:rPr>
      </w:pPr>
      <w:r w:rsidRPr="003144B0">
        <w:rPr>
          <w:rFonts w:ascii="Arial" w:hAnsi="Arial" w:cs="Arial"/>
          <w:b/>
          <w:bCs/>
          <w:sz w:val="24"/>
          <w:szCs w:val="24"/>
          <w:u w:val="single"/>
        </w:rPr>
        <w:lastRenderedPageBreak/>
        <w:t>NO INCLUYE</w:t>
      </w:r>
    </w:p>
    <w:p w14:paraId="2A8CD8A5" w14:textId="77777777" w:rsidR="00E25071" w:rsidRP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before="16" w:after="0" w:line="308" w:lineRule="exact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Gestión de visados de entrada.</w:t>
      </w:r>
    </w:p>
    <w:p w14:paraId="786008C8" w14:textId="77777777" w:rsidR="00E25071" w:rsidRP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Bebidas no incluidas en las comidas.</w:t>
      </w:r>
    </w:p>
    <w:p w14:paraId="173DCE81" w14:textId="77777777" w:rsidR="00E25071" w:rsidRP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Propinas a bordo del crucero NO INCLUIDAS.</w:t>
      </w:r>
    </w:p>
    <w:p w14:paraId="3927E96E" w14:textId="77777777" w:rsidR="00E25071" w:rsidRP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Propinas para guía, conductor, etc. no incluidas.</w:t>
      </w:r>
    </w:p>
    <w:p w14:paraId="4B32EE23" w14:textId="77777777" w:rsidR="00E25071" w:rsidRP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Tasas hoteleras.</w:t>
      </w:r>
    </w:p>
    <w:p w14:paraId="7BE691FF" w14:textId="77777777" w:rsidR="00E25071" w:rsidRP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Vuelos internacionales.</w:t>
      </w:r>
    </w:p>
    <w:p w14:paraId="2950A31A" w14:textId="22FB0FF9" w:rsid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after="0" w:line="308" w:lineRule="exact"/>
        <w:contextualSpacing w:val="0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Nada que no esté debidamente especificado en apartados anteriores.</w:t>
      </w:r>
      <w:bookmarkStart w:id="3" w:name="_Hlk221272118"/>
    </w:p>
    <w:p w14:paraId="6C3E9223" w14:textId="77777777" w:rsidR="00E25071" w:rsidRPr="00E25071" w:rsidRDefault="00E25071" w:rsidP="00E25071">
      <w:pPr>
        <w:pStyle w:val="Prrafodelista"/>
        <w:widowControl w:val="0"/>
        <w:tabs>
          <w:tab w:val="left" w:pos="1521"/>
        </w:tabs>
        <w:autoSpaceDE w:val="0"/>
        <w:autoSpaceDN w:val="0"/>
        <w:spacing w:after="0" w:line="308" w:lineRule="exact"/>
        <w:contextualSpacing w:val="0"/>
        <w:rPr>
          <w:rFonts w:ascii="Arial" w:eastAsiaTheme="minorHAnsi" w:hAnsi="Arial" w:cs="Arial"/>
          <w:sz w:val="24"/>
          <w:szCs w:val="24"/>
        </w:rPr>
      </w:pPr>
    </w:p>
    <w:p w14:paraId="2DFE4E2F" w14:textId="09234667" w:rsidR="00074F38" w:rsidRPr="0087449F" w:rsidRDefault="00074F38" w:rsidP="00074F38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100A3153" w14:textId="3E2A5B94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0F731D">
        <w:rPr>
          <w:rFonts w:ascii="Arial" w:eastAsia="Times New Roman" w:hAnsi="Arial" w:cs="Arial"/>
          <w:sz w:val="24"/>
          <w:szCs w:val="24"/>
          <w:lang w:eastAsia="es-ES_tradnl"/>
        </w:rPr>
        <w:t>15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0F731D">
        <w:rPr>
          <w:rFonts w:ascii="Arial" w:eastAsia="Times New Roman" w:hAnsi="Arial" w:cs="Arial"/>
          <w:sz w:val="24"/>
          <w:szCs w:val="24"/>
          <w:lang w:eastAsia="es-ES_tradnl"/>
        </w:rPr>
        <w:t>agosto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2026.</w:t>
      </w:r>
    </w:p>
    <w:p w14:paraId="7213053B" w14:textId="77777777" w:rsidR="00074F38" w:rsidRPr="005E7B8D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4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</w:t>
      </w: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14</w:t>
      </w:r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% </w:t>
      </w: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más</w:t>
      </w:r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IGV, calculada sobre el paquete terrestre (no incluye el valor del boleto aéreo).  </w:t>
      </w:r>
    </w:p>
    <w:bookmarkEnd w:id="4"/>
    <w:p w14:paraId="5EBC9E98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_tradnl"/>
        </w:rPr>
        <w:t>1% por pasajero</w:t>
      </w:r>
    </w:p>
    <w:p w14:paraId="051D184C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4839BE60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6A494D80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92F2588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40BF99D0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117C9E60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74D48C3C" w14:textId="77777777" w:rsidR="00074F38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</w:p>
    <w:p w14:paraId="1914BEF4" w14:textId="77777777" w:rsidR="00074F38" w:rsidRPr="00EB6FC7" w:rsidRDefault="00074F38" w:rsidP="00074F38">
      <w:pPr>
        <w:pStyle w:val="Prrafodelista"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</w:pPr>
      <w:r w:rsidRPr="00EB6FC7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Los horarios pueden variar según el destino</w:t>
      </w:r>
    </w:p>
    <w:p w14:paraId="4BEE5282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10E02417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01D53830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6BD934E5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06CF1C86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285F74D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786D2EC5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0FA827B1" w14:textId="77777777" w:rsidR="00074F38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079CA843" w14:textId="794380DE" w:rsidR="0054782D" w:rsidRPr="00F81DE8" w:rsidRDefault="0054782D" w:rsidP="0054782D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280E3458" w14:textId="22AD4592" w:rsidR="0054782D" w:rsidRPr="0054782D" w:rsidRDefault="0054782D" w:rsidP="0054782D">
      <w:pPr>
        <w:spacing w:before="100" w:beforeAutospacing="1" w:after="100" w:afterAutospacing="1" w:line="276" w:lineRule="auto"/>
        <w:jc w:val="center"/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lastRenderedPageBreak/>
        <w:t>Por favor, revise nuestras condiciones generales en el siguiente enlace: </w:t>
      </w:r>
      <w:hyperlink r:id="rId8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5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5"/>
    </w:p>
    <w:p w14:paraId="410768F9" w14:textId="77777777" w:rsidR="00074F38" w:rsidRDefault="00074F38" w:rsidP="00074F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bookmarkEnd w:id="3"/>
    <w:p w14:paraId="5452F0B9" w14:textId="77777777" w:rsidR="00074F38" w:rsidRDefault="00074F38" w:rsidP="00074F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0CE9C200" w14:textId="77777777" w:rsidR="00074F38" w:rsidRDefault="00074F38" w:rsidP="00074F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sectPr w:rsidR="00074F38" w:rsidSect="00C94C90">
      <w:headerReference w:type="default" r:id="rId9"/>
      <w:footerReference w:type="default" r:id="rId10"/>
      <w:type w:val="continuous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963B4" w14:textId="77777777" w:rsidR="006C7BDA" w:rsidRDefault="006C7BDA" w:rsidP="006534CD">
      <w:pPr>
        <w:spacing w:after="0" w:line="240" w:lineRule="auto"/>
      </w:pPr>
      <w:r>
        <w:separator/>
      </w:r>
    </w:p>
  </w:endnote>
  <w:endnote w:type="continuationSeparator" w:id="0">
    <w:p w14:paraId="022359E9" w14:textId="77777777" w:rsidR="006C7BDA" w:rsidRDefault="006C7BDA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367A0709">
          <wp:simplePos x="0" y="0"/>
          <wp:positionH relativeFrom="margin">
            <wp:align>center</wp:align>
          </wp:positionH>
          <wp:positionV relativeFrom="paragraph">
            <wp:posOffset>-318135</wp:posOffset>
          </wp:positionV>
          <wp:extent cx="6677025" cy="917538"/>
          <wp:effectExtent l="0" t="0" r="0" b="0"/>
          <wp:wrapNone/>
          <wp:docPr id="132595612" name="Imagen 1325956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71" t="25089" r="11318" b="11804"/>
                  <a:stretch>
                    <a:fillRect/>
                  </a:stretch>
                </pic:blipFill>
                <pic:spPr bwMode="auto">
                  <a:xfrm>
                    <a:off x="0" y="0"/>
                    <a:ext cx="6677025" cy="9175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444BC" w14:textId="77777777" w:rsidR="006C7BDA" w:rsidRDefault="006C7BDA" w:rsidP="006534CD">
      <w:pPr>
        <w:spacing w:after="0" w:line="240" w:lineRule="auto"/>
      </w:pPr>
      <w:r>
        <w:separator/>
      </w:r>
    </w:p>
  </w:footnote>
  <w:footnote w:type="continuationSeparator" w:id="0">
    <w:p w14:paraId="7EB22E48" w14:textId="77777777" w:rsidR="006C7BDA" w:rsidRDefault="006C7BDA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01B90DDE" w:rsidR="006534CD" w:rsidRDefault="008D43E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3355AF54" wp14:editId="3E2F1FBF">
          <wp:simplePos x="0" y="0"/>
          <wp:positionH relativeFrom="margin">
            <wp:posOffset>2086610</wp:posOffset>
          </wp:positionH>
          <wp:positionV relativeFrom="paragraph">
            <wp:posOffset>-419735</wp:posOffset>
          </wp:positionV>
          <wp:extent cx="1946910" cy="763270"/>
          <wp:effectExtent l="0" t="0" r="0" b="0"/>
          <wp:wrapSquare wrapText="bothSides"/>
          <wp:docPr id="574387399" name="Imagen 574387399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946910" cy="763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506D0"/>
    <w:multiLevelType w:val="hybridMultilevel"/>
    <w:tmpl w:val="9E2C718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CC03B0"/>
    <w:multiLevelType w:val="hybridMultilevel"/>
    <w:tmpl w:val="467C74B0"/>
    <w:lvl w:ilvl="0" w:tplc="0B0C264C">
      <w:numFmt w:val="bullet"/>
      <w:lvlText w:val="•"/>
      <w:lvlJc w:val="left"/>
      <w:pPr>
        <w:ind w:left="1523" w:hanging="14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131"/>
        <w:spacing w:val="0"/>
        <w:w w:val="65"/>
        <w:sz w:val="21"/>
        <w:szCs w:val="21"/>
        <w:lang w:val="es-ES" w:eastAsia="en-US" w:bidi="ar-SA"/>
      </w:rPr>
    </w:lvl>
    <w:lvl w:ilvl="1" w:tplc="B950B1C0">
      <w:numFmt w:val="bullet"/>
      <w:lvlText w:val="•"/>
      <w:lvlJc w:val="left"/>
      <w:pPr>
        <w:ind w:left="2768" w:hanging="143"/>
      </w:pPr>
      <w:rPr>
        <w:rFonts w:hint="default"/>
        <w:lang w:val="es-ES" w:eastAsia="en-US" w:bidi="ar-SA"/>
      </w:rPr>
    </w:lvl>
    <w:lvl w:ilvl="2" w:tplc="87182B5A">
      <w:numFmt w:val="bullet"/>
      <w:lvlText w:val="•"/>
      <w:lvlJc w:val="left"/>
      <w:pPr>
        <w:ind w:left="4016" w:hanging="143"/>
      </w:pPr>
      <w:rPr>
        <w:rFonts w:hint="default"/>
        <w:lang w:val="es-ES" w:eastAsia="en-US" w:bidi="ar-SA"/>
      </w:rPr>
    </w:lvl>
    <w:lvl w:ilvl="3" w:tplc="7068D6F2">
      <w:numFmt w:val="bullet"/>
      <w:lvlText w:val="•"/>
      <w:lvlJc w:val="left"/>
      <w:pPr>
        <w:ind w:left="5265" w:hanging="143"/>
      </w:pPr>
      <w:rPr>
        <w:rFonts w:hint="default"/>
        <w:lang w:val="es-ES" w:eastAsia="en-US" w:bidi="ar-SA"/>
      </w:rPr>
    </w:lvl>
    <w:lvl w:ilvl="4" w:tplc="AA4A75D6">
      <w:numFmt w:val="bullet"/>
      <w:lvlText w:val="•"/>
      <w:lvlJc w:val="left"/>
      <w:pPr>
        <w:ind w:left="6513" w:hanging="143"/>
      </w:pPr>
      <w:rPr>
        <w:rFonts w:hint="default"/>
        <w:lang w:val="es-ES" w:eastAsia="en-US" w:bidi="ar-SA"/>
      </w:rPr>
    </w:lvl>
    <w:lvl w:ilvl="5" w:tplc="2BE67EFE">
      <w:numFmt w:val="bullet"/>
      <w:lvlText w:val="•"/>
      <w:lvlJc w:val="left"/>
      <w:pPr>
        <w:ind w:left="7761" w:hanging="143"/>
      </w:pPr>
      <w:rPr>
        <w:rFonts w:hint="default"/>
        <w:lang w:val="es-ES" w:eastAsia="en-US" w:bidi="ar-SA"/>
      </w:rPr>
    </w:lvl>
    <w:lvl w:ilvl="6" w:tplc="6944C060">
      <w:numFmt w:val="bullet"/>
      <w:lvlText w:val="•"/>
      <w:lvlJc w:val="left"/>
      <w:pPr>
        <w:ind w:left="9010" w:hanging="143"/>
      </w:pPr>
      <w:rPr>
        <w:rFonts w:hint="default"/>
        <w:lang w:val="es-ES" w:eastAsia="en-US" w:bidi="ar-SA"/>
      </w:rPr>
    </w:lvl>
    <w:lvl w:ilvl="7" w:tplc="DCFE78FE">
      <w:numFmt w:val="bullet"/>
      <w:lvlText w:val="•"/>
      <w:lvlJc w:val="left"/>
      <w:pPr>
        <w:ind w:left="10258" w:hanging="143"/>
      </w:pPr>
      <w:rPr>
        <w:rFonts w:hint="default"/>
        <w:lang w:val="es-ES" w:eastAsia="en-US" w:bidi="ar-SA"/>
      </w:rPr>
    </w:lvl>
    <w:lvl w:ilvl="8" w:tplc="409AA756">
      <w:numFmt w:val="bullet"/>
      <w:lvlText w:val="•"/>
      <w:lvlJc w:val="left"/>
      <w:pPr>
        <w:ind w:left="11507" w:hanging="143"/>
      </w:pPr>
      <w:rPr>
        <w:rFonts w:hint="default"/>
        <w:lang w:val="es-ES" w:eastAsia="en-US" w:bidi="ar-SA"/>
      </w:rPr>
    </w:lvl>
  </w:abstractNum>
  <w:abstractNum w:abstractNumId="2" w15:restartNumberingAfterBreak="0">
    <w:nsid w:val="65CF7A60"/>
    <w:multiLevelType w:val="hybridMultilevel"/>
    <w:tmpl w:val="B052CAE8"/>
    <w:lvl w:ilvl="0" w:tplc="03A656E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0"/>
  </w:num>
  <w:num w:numId="2" w16cid:durableId="1132942891">
    <w:abstractNumId w:val="2"/>
  </w:num>
  <w:num w:numId="3" w16cid:durableId="1333800975">
    <w:abstractNumId w:val="3"/>
  </w:num>
  <w:num w:numId="4" w16cid:durableId="157122811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093B"/>
    <w:rsid w:val="00000AE2"/>
    <w:rsid w:val="0000213F"/>
    <w:rsid w:val="0000406A"/>
    <w:rsid w:val="00013846"/>
    <w:rsid w:val="00013DBC"/>
    <w:rsid w:val="000158D0"/>
    <w:rsid w:val="00020CBA"/>
    <w:rsid w:val="000241B3"/>
    <w:rsid w:val="000257BA"/>
    <w:rsid w:val="000376F1"/>
    <w:rsid w:val="00051EB3"/>
    <w:rsid w:val="00055F41"/>
    <w:rsid w:val="0005634E"/>
    <w:rsid w:val="00067B8B"/>
    <w:rsid w:val="00071B21"/>
    <w:rsid w:val="00074F38"/>
    <w:rsid w:val="00080A3A"/>
    <w:rsid w:val="00081821"/>
    <w:rsid w:val="00082789"/>
    <w:rsid w:val="00083254"/>
    <w:rsid w:val="0008506A"/>
    <w:rsid w:val="000A2AE5"/>
    <w:rsid w:val="000A3496"/>
    <w:rsid w:val="000B0FCD"/>
    <w:rsid w:val="000D74BC"/>
    <w:rsid w:val="000E0B82"/>
    <w:rsid w:val="000E0D65"/>
    <w:rsid w:val="000E3D03"/>
    <w:rsid w:val="000E5287"/>
    <w:rsid w:val="000E6287"/>
    <w:rsid w:val="000F373A"/>
    <w:rsid w:val="000F46CD"/>
    <w:rsid w:val="000F731D"/>
    <w:rsid w:val="00100671"/>
    <w:rsid w:val="00101B80"/>
    <w:rsid w:val="00106AEC"/>
    <w:rsid w:val="00116D3C"/>
    <w:rsid w:val="0012021C"/>
    <w:rsid w:val="00120249"/>
    <w:rsid w:val="001206AE"/>
    <w:rsid w:val="00122E3F"/>
    <w:rsid w:val="00123032"/>
    <w:rsid w:val="00136FCD"/>
    <w:rsid w:val="00143739"/>
    <w:rsid w:val="00145904"/>
    <w:rsid w:val="00162C60"/>
    <w:rsid w:val="00164602"/>
    <w:rsid w:val="0016610A"/>
    <w:rsid w:val="00171E01"/>
    <w:rsid w:val="0018650B"/>
    <w:rsid w:val="00187BE6"/>
    <w:rsid w:val="00191B6A"/>
    <w:rsid w:val="001940FF"/>
    <w:rsid w:val="001A34CE"/>
    <w:rsid w:val="001C0F63"/>
    <w:rsid w:val="001C4908"/>
    <w:rsid w:val="001C65F5"/>
    <w:rsid w:val="001D0374"/>
    <w:rsid w:val="001D6205"/>
    <w:rsid w:val="001E1871"/>
    <w:rsid w:val="001E62CE"/>
    <w:rsid w:val="001F0777"/>
    <w:rsid w:val="001F30A0"/>
    <w:rsid w:val="001F739C"/>
    <w:rsid w:val="00204829"/>
    <w:rsid w:val="00213FB8"/>
    <w:rsid w:val="00222790"/>
    <w:rsid w:val="002252FD"/>
    <w:rsid w:val="00225A15"/>
    <w:rsid w:val="002362AC"/>
    <w:rsid w:val="00246F8F"/>
    <w:rsid w:val="00247CE7"/>
    <w:rsid w:val="002529A5"/>
    <w:rsid w:val="00254AF2"/>
    <w:rsid w:val="00255DEB"/>
    <w:rsid w:val="002619EF"/>
    <w:rsid w:val="00272BE4"/>
    <w:rsid w:val="002732F5"/>
    <w:rsid w:val="00276FA2"/>
    <w:rsid w:val="00283D12"/>
    <w:rsid w:val="002A2CDE"/>
    <w:rsid w:val="002A5852"/>
    <w:rsid w:val="002A6924"/>
    <w:rsid w:val="002B4625"/>
    <w:rsid w:val="002B6C8F"/>
    <w:rsid w:val="002E299C"/>
    <w:rsid w:val="002E35F9"/>
    <w:rsid w:val="002E4620"/>
    <w:rsid w:val="002E6B17"/>
    <w:rsid w:val="00303B5B"/>
    <w:rsid w:val="00305C98"/>
    <w:rsid w:val="003144B0"/>
    <w:rsid w:val="00330EE5"/>
    <w:rsid w:val="003312BD"/>
    <w:rsid w:val="003339EF"/>
    <w:rsid w:val="00337F91"/>
    <w:rsid w:val="00340419"/>
    <w:rsid w:val="00355D31"/>
    <w:rsid w:val="00360FC2"/>
    <w:rsid w:val="0036216A"/>
    <w:rsid w:val="00373EEA"/>
    <w:rsid w:val="0037440E"/>
    <w:rsid w:val="00382A51"/>
    <w:rsid w:val="003A11DC"/>
    <w:rsid w:val="003A2D93"/>
    <w:rsid w:val="003B006B"/>
    <w:rsid w:val="003B26EC"/>
    <w:rsid w:val="003B3EBA"/>
    <w:rsid w:val="003B5955"/>
    <w:rsid w:val="003B6CFB"/>
    <w:rsid w:val="003C0198"/>
    <w:rsid w:val="003D0821"/>
    <w:rsid w:val="003E6075"/>
    <w:rsid w:val="003F66E8"/>
    <w:rsid w:val="00402DAE"/>
    <w:rsid w:val="00405950"/>
    <w:rsid w:val="00405D45"/>
    <w:rsid w:val="00415DCF"/>
    <w:rsid w:val="00417A81"/>
    <w:rsid w:val="00431378"/>
    <w:rsid w:val="00443598"/>
    <w:rsid w:val="00457F74"/>
    <w:rsid w:val="004722D6"/>
    <w:rsid w:val="00476EF6"/>
    <w:rsid w:val="00482CD1"/>
    <w:rsid w:val="004A2CA6"/>
    <w:rsid w:val="004A3DB6"/>
    <w:rsid w:val="004A62B7"/>
    <w:rsid w:val="004B36CD"/>
    <w:rsid w:val="004C0CBE"/>
    <w:rsid w:val="004C5887"/>
    <w:rsid w:val="004D1BA1"/>
    <w:rsid w:val="004D221A"/>
    <w:rsid w:val="004D6F81"/>
    <w:rsid w:val="004D781E"/>
    <w:rsid w:val="004E32B8"/>
    <w:rsid w:val="004E45DC"/>
    <w:rsid w:val="004E6DAA"/>
    <w:rsid w:val="004F21AC"/>
    <w:rsid w:val="004F27EA"/>
    <w:rsid w:val="005115C3"/>
    <w:rsid w:val="00514156"/>
    <w:rsid w:val="00522454"/>
    <w:rsid w:val="005244DA"/>
    <w:rsid w:val="00526C0D"/>
    <w:rsid w:val="00527055"/>
    <w:rsid w:val="005345D8"/>
    <w:rsid w:val="0054782D"/>
    <w:rsid w:val="00560420"/>
    <w:rsid w:val="005613B8"/>
    <w:rsid w:val="0056391A"/>
    <w:rsid w:val="005705E7"/>
    <w:rsid w:val="0057101B"/>
    <w:rsid w:val="00571128"/>
    <w:rsid w:val="00573E97"/>
    <w:rsid w:val="00577CA8"/>
    <w:rsid w:val="00581692"/>
    <w:rsid w:val="00582968"/>
    <w:rsid w:val="005A0689"/>
    <w:rsid w:val="005A31E9"/>
    <w:rsid w:val="005B0CDF"/>
    <w:rsid w:val="005C145E"/>
    <w:rsid w:val="005C2A94"/>
    <w:rsid w:val="005D4EA8"/>
    <w:rsid w:val="005E067C"/>
    <w:rsid w:val="005E3D58"/>
    <w:rsid w:val="005E7DA1"/>
    <w:rsid w:val="005F1C21"/>
    <w:rsid w:val="00601D14"/>
    <w:rsid w:val="00625982"/>
    <w:rsid w:val="00626D03"/>
    <w:rsid w:val="006332CD"/>
    <w:rsid w:val="0064706E"/>
    <w:rsid w:val="00647F78"/>
    <w:rsid w:val="006534CD"/>
    <w:rsid w:val="006541CB"/>
    <w:rsid w:val="00670EA3"/>
    <w:rsid w:val="006722BA"/>
    <w:rsid w:val="006774FF"/>
    <w:rsid w:val="006A1914"/>
    <w:rsid w:val="006A229E"/>
    <w:rsid w:val="006A2CA3"/>
    <w:rsid w:val="006A48D6"/>
    <w:rsid w:val="006B237C"/>
    <w:rsid w:val="006C483D"/>
    <w:rsid w:val="006C7BDA"/>
    <w:rsid w:val="006E15DB"/>
    <w:rsid w:val="006E3B0D"/>
    <w:rsid w:val="006F1FCB"/>
    <w:rsid w:val="006F63FE"/>
    <w:rsid w:val="007009BC"/>
    <w:rsid w:val="00705B89"/>
    <w:rsid w:val="00724980"/>
    <w:rsid w:val="00735D8E"/>
    <w:rsid w:val="0074693C"/>
    <w:rsid w:val="00746F43"/>
    <w:rsid w:val="00755585"/>
    <w:rsid w:val="00785C60"/>
    <w:rsid w:val="007A2317"/>
    <w:rsid w:val="007A44A9"/>
    <w:rsid w:val="007A45D1"/>
    <w:rsid w:val="007A626E"/>
    <w:rsid w:val="007B572B"/>
    <w:rsid w:val="007C0769"/>
    <w:rsid w:val="007C1287"/>
    <w:rsid w:val="007C3FC7"/>
    <w:rsid w:val="007D69EE"/>
    <w:rsid w:val="007E01B2"/>
    <w:rsid w:val="007E6746"/>
    <w:rsid w:val="007F0C24"/>
    <w:rsid w:val="007F143B"/>
    <w:rsid w:val="007F6EBF"/>
    <w:rsid w:val="008124B3"/>
    <w:rsid w:val="00815C6E"/>
    <w:rsid w:val="00820018"/>
    <w:rsid w:val="008224E0"/>
    <w:rsid w:val="00825E40"/>
    <w:rsid w:val="00832709"/>
    <w:rsid w:val="00832ACC"/>
    <w:rsid w:val="00836924"/>
    <w:rsid w:val="00837766"/>
    <w:rsid w:val="0084189C"/>
    <w:rsid w:val="008430D4"/>
    <w:rsid w:val="00853D51"/>
    <w:rsid w:val="008649A0"/>
    <w:rsid w:val="00870CCC"/>
    <w:rsid w:val="008820A8"/>
    <w:rsid w:val="00884A7D"/>
    <w:rsid w:val="00884C38"/>
    <w:rsid w:val="008934B8"/>
    <w:rsid w:val="0089424F"/>
    <w:rsid w:val="008A0D6F"/>
    <w:rsid w:val="008A7A73"/>
    <w:rsid w:val="008C3D29"/>
    <w:rsid w:val="008D43E9"/>
    <w:rsid w:val="008F4C94"/>
    <w:rsid w:val="00905CAB"/>
    <w:rsid w:val="00907A8B"/>
    <w:rsid w:val="00911481"/>
    <w:rsid w:val="009219A9"/>
    <w:rsid w:val="009320FC"/>
    <w:rsid w:val="00955C9C"/>
    <w:rsid w:val="00970878"/>
    <w:rsid w:val="00980168"/>
    <w:rsid w:val="00983202"/>
    <w:rsid w:val="00996E8A"/>
    <w:rsid w:val="009A25B2"/>
    <w:rsid w:val="009A37C4"/>
    <w:rsid w:val="009A5E47"/>
    <w:rsid w:val="009B11A1"/>
    <w:rsid w:val="009B130A"/>
    <w:rsid w:val="009B1EBD"/>
    <w:rsid w:val="009B5A6D"/>
    <w:rsid w:val="009B5DC0"/>
    <w:rsid w:val="009C376D"/>
    <w:rsid w:val="009C56CB"/>
    <w:rsid w:val="009D0268"/>
    <w:rsid w:val="009D142D"/>
    <w:rsid w:val="009D1A43"/>
    <w:rsid w:val="009D4C82"/>
    <w:rsid w:val="009D5D88"/>
    <w:rsid w:val="009D79F2"/>
    <w:rsid w:val="009F466B"/>
    <w:rsid w:val="00A01E6A"/>
    <w:rsid w:val="00A20A17"/>
    <w:rsid w:val="00A20EC5"/>
    <w:rsid w:val="00A23782"/>
    <w:rsid w:val="00A24919"/>
    <w:rsid w:val="00A26DC1"/>
    <w:rsid w:val="00A278D2"/>
    <w:rsid w:val="00A37F75"/>
    <w:rsid w:val="00A405AD"/>
    <w:rsid w:val="00A4535A"/>
    <w:rsid w:val="00A471EC"/>
    <w:rsid w:val="00A505BA"/>
    <w:rsid w:val="00A526EE"/>
    <w:rsid w:val="00A57206"/>
    <w:rsid w:val="00A62CBE"/>
    <w:rsid w:val="00A66D5E"/>
    <w:rsid w:val="00A868A9"/>
    <w:rsid w:val="00A908FB"/>
    <w:rsid w:val="00A92991"/>
    <w:rsid w:val="00AA1D10"/>
    <w:rsid w:val="00AA6709"/>
    <w:rsid w:val="00AA766B"/>
    <w:rsid w:val="00AB111C"/>
    <w:rsid w:val="00AC4585"/>
    <w:rsid w:val="00AC5091"/>
    <w:rsid w:val="00AF36D6"/>
    <w:rsid w:val="00B0512B"/>
    <w:rsid w:val="00B0600A"/>
    <w:rsid w:val="00B07279"/>
    <w:rsid w:val="00B22FA4"/>
    <w:rsid w:val="00B23A51"/>
    <w:rsid w:val="00B24775"/>
    <w:rsid w:val="00B2493C"/>
    <w:rsid w:val="00B31C82"/>
    <w:rsid w:val="00B32FED"/>
    <w:rsid w:val="00B4165D"/>
    <w:rsid w:val="00B42B36"/>
    <w:rsid w:val="00B51037"/>
    <w:rsid w:val="00B608A9"/>
    <w:rsid w:val="00B6329E"/>
    <w:rsid w:val="00B66E20"/>
    <w:rsid w:val="00B73842"/>
    <w:rsid w:val="00B852BB"/>
    <w:rsid w:val="00BA3464"/>
    <w:rsid w:val="00BB4E79"/>
    <w:rsid w:val="00BB5664"/>
    <w:rsid w:val="00BB6C5A"/>
    <w:rsid w:val="00BD7B77"/>
    <w:rsid w:val="00BF1792"/>
    <w:rsid w:val="00BF2C70"/>
    <w:rsid w:val="00BF6A49"/>
    <w:rsid w:val="00C0108B"/>
    <w:rsid w:val="00C0195D"/>
    <w:rsid w:val="00C02B4A"/>
    <w:rsid w:val="00C06FC4"/>
    <w:rsid w:val="00C136E1"/>
    <w:rsid w:val="00C161A0"/>
    <w:rsid w:val="00C2487E"/>
    <w:rsid w:val="00C2564B"/>
    <w:rsid w:val="00C31BCF"/>
    <w:rsid w:val="00C3578E"/>
    <w:rsid w:val="00C35DE4"/>
    <w:rsid w:val="00C37B93"/>
    <w:rsid w:val="00C427B7"/>
    <w:rsid w:val="00C4434E"/>
    <w:rsid w:val="00C45ABC"/>
    <w:rsid w:val="00C45E27"/>
    <w:rsid w:val="00C47730"/>
    <w:rsid w:val="00C479B9"/>
    <w:rsid w:val="00C802F7"/>
    <w:rsid w:val="00C80925"/>
    <w:rsid w:val="00C86ADB"/>
    <w:rsid w:val="00C94C90"/>
    <w:rsid w:val="00CA11D9"/>
    <w:rsid w:val="00CA14EE"/>
    <w:rsid w:val="00CB4639"/>
    <w:rsid w:val="00CE0F28"/>
    <w:rsid w:val="00CE6512"/>
    <w:rsid w:val="00CE7CB6"/>
    <w:rsid w:val="00D03C47"/>
    <w:rsid w:val="00D13D05"/>
    <w:rsid w:val="00D2766C"/>
    <w:rsid w:val="00D313C5"/>
    <w:rsid w:val="00D35D0A"/>
    <w:rsid w:val="00D41361"/>
    <w:rsid w:val="00D46E17"/>
    <w:rsid w:val="00D50E30"/>
    <w:rsid w:val="00D64B0C"/>
    <w:rsid w:val="00D764C9"/>
    <w:rsid w:val="00D83E33"/>
    <w:rsid w:val="00D841C9"/>
    <w:rsid w:val="00D91695"/>
    <w:rsid w:val="00D93E6C"/>
    <w:rsid w:val="00D978E3"/>
    <w:rsid w:val="00DA1B12"/>
    <w:rsid w:val="00DA425C"/>
    <w:rsid w:val="00DB4CAC"/>
    <w:rsid w:val="00DB4F79"/>
    <w:rsid w:val="00DB69B8"/>
    <w:rsid w:val="00DC1C2E"/>
    <w:rsid w:val="00DD2D19"/>
    <w:rsid w:val="00DE11AF"/>
    <w:rsid w:val="00DF0C9A"/>
    <w:rsid w:val="00E141EC"/>
    <w:rsid w:val="00E17E87"/>
    <w:rsid w:val="00E205F3"/>
    <w:rsid w:val="00E23333"/>
    <w:rsid w:val="00E24E7D"/>
    <w:rsid w:val="00E25071"/>
    <w:rsid w:val="00E27E73"/>
    <w:rsid w:val="00E33486"/>
    <w:rsid w:val="00E3358D"/>
    <w:rsid w:val="00E33A60"/>
    <w:rsid w:val="00E51677"/>
    <w:rsid w:val="00E5540D"/>
    <w:rsid w:val="00E56693"/>
    <w:rsid w:val="00E621B8"/>
    <w:rsid w:val="00E725AA"/>
    <w:rsid w:val="00E82F64"/>
    <w:rsid w:val="00E84416"/>
    <w:rsid w:val="00E96DB9"/>
    <w:rsid w:val="00EB1EC8"/>
    <w:rsid w:val="00EB6FC7"/>
    <w:rsid w:val="00EC7631"/>
    <w:rsid w:val="00ED33A9"/>
    <w:rsid w:val="00ED5333"/>
    <w:rsid w:val="00EE37B3"/>
    <w:rsid w:val="00EE49E2"/>
    <w:rsid w:val="00EF0F69"/>
    <w:rsid w:val="00F06C3E"/>
    <w:rsid w:val="00F23182"/>
    <w:rsid w:val="00F31EAC"/>
    <w:rsid w:val="00F461D0"/>
    <w:rsid w:val="00F46539"/>
    <w:rsid w:val="00F515B2"/>
    <w:rsid w:val="00F65301"/>
    <w:rsid w:val="00F722D1"/>
    <w:rsid w:val="00F72E52"/>
    <w:rsid w:val="00F77274"/>
    <w:rsid w:val="00F81DE8"/>
    <w:rsid w:val="00FA1217"/>
    <w:rsid w:val="00FA3540"/>
    <w:rsid w:val="00FC09CE"/>
    <w:rsid w:val="00FC593C"/>
    <w:rsid w:val="00FC74C2"/>
    <w:rsid w:val="00FD6AF1"/>
    <w:rsid w:val="00FF0928"/>
    <w:rsid w:val="00FF3644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E65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853D51"/>
    <w:pPr>
      <w:widowControl w:val="0"/>
      <w:autoSpaceDE w:val="0"/>
      <w:autoSpaceDN w:val="0"/>
      <w:spacing w:after="0" w:line="240" w:lineRule="auto"/>
      <w:ind w:left="2034"/>
      <w:outlineLvl w:val="1"/>
    </w:pPr>
    <w:rPr>
      <w:rFonts w:ascii="Arial Black" w:eastAsia="Arial Black" w:hAnsi="Arial Black" w:cs="Arial Black"/>
      <w:sz w:val="24"/>
      <w:szCs w:val="24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2F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50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3E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89424F"/>
  </w:style>
  <w:style w:type="paragraph" w:styleId="Sinespaciado">
    <w:name w:val="No Spacing"/>
    <w:link w:val="SinespaciadoCar"/>
    <w:uiPriority w:val="1"/>
    <w:qFormat/>
    <w:rsid w:val="0089424F"/>
    <w:pPr>
      <w:spacing w:after="0" w:line="240" w:lineRule="auto"/>
    </w:pPr>
  </w:style>
  <w:style w:type="paragraph" w:styleId="Prrafodelista">
    <w:name w:val="List Paragraph"/>
    <w:basedOn w:val="Normal"/>
    <w:uiPriority w:val="1"/>
    <w:qFormat/>
    <w:rsid w:val="0089424F"/>
    <w:pPr>
      <w:ind w:left="720"/>
      <w:contextualSpacing/>
    </w:pPr>
    <w:rPr>
      <w:rFonts w:eastAsiaTheme="minorEastAsia"/>
    </w:rPr>
  </w:style>
  <w:style w:type="table" w:styleId="Tablaconcuadrcula">
    <w:name w:val="Table Grid"/>
    <w:basedOn w:val="Tablanormal"/>
    <w:uiPriority w:val="39"/>
    <w:rsid w:val="00514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40595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4059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B42B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7concolores-nfasis1">
    <w:name w:val="Grid Table 7 Colorful Accent 1"/>
    <w:basedOn w:val="Tablanormal"/>
    <w:uiPriority w:val="52"/>
    <w:rsid w:val="0043137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customStyle="1" w:styleId="ng-scope">
    <w:name w:val="ng-scope"/>
    <w:basedOn w:val="Normal"/>
    <w:rsid w:val="0024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ng-binding">
    <w:name w:val="ng-binding"/>
    <w:basedOn w:val="Fuentedeprrafopredeter"/>
    <w:rsid w:val="00247CE7"/>
  </w:style>
  <w:style w:type="character" w:customStyle="1" w:styleId="icon-">
    <w:name w:val="icon-"/>
    <w:basedOn w:val="Fuentedeprrafopredeter"/>
    <w:rsid w:val="00247CE7"/>
  </w:style>
  <w:style w:type="character" w:customStyle="1" w:styleId="Ttulo1Car">
    <w:name w:val="Título 1 Car"/>
    <w:basedOn w:val="Fuentedeprrafopredeter"/>
    <w:link w:val="Ttulo1"/>
    <w:uiPriority w:val="9"/>
    <w:rsid w:val="00CE65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2F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icon-visitas">
    <w:name w:val="icon-visitas"/>
    <w:basedOn w:val="Fuentedeprrafopredeter"/>
    <w:rsid w:val="00B32FED"/>
  </w:style>
  <w:style w:type="character" w:customStyle="1" w:styleId="icon-guia">
    <w:name w:val="icon-guia"/>
    <w:basedOn w:val="Fuentedeprrafopredeter"/>
    <w:rsid w:val="00B32FED"/>
  </w:style>
  <w:style w:type="character" w:customStyle="1" w:styleId="Ttulo6Car">
    <w:name w:val="Título 6 Car"/>
    <w:basedOn w:val="Fuentedeprrafopredeter"/>
    <w:link w:val="Ttulo6"/>
    <w:uiPriority w:val="9"/>
    <w:semiHidden/>
    <w:rsid w:val="003B3E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xtoindependiente">
    <w:name w:val="Body Text"/>
    <w:basedOn w:val="Normal"/>
    <w:link w:val="TextoindependienteCar"/>
    <w:uiPriority w:val="1"/>
    <w:qFormat/>
    <w:rsid w:val="00A868A9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sz w:val="21"/>
      <w:szCs w:val="21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68A9"/>
    <w:rPr>
      <w:rFonts w:ascii="Lucida Sans Unicode" w:eastAsia="Lucida Sans Unicode" w:hAnsi="Lucida Sans Unicode" w:cs="Lucida Sans Unicode"/>
      <w:sz w:val="21"/>
      <w:szCs w:val="21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853D51"/>
    <w:rPr>
      <w:rFonts w:ascii="Arial Black" w:eastAsia="Arial Black" w:hAnsi="Arial Black" w:cs="Arial Black"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853D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3D5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styleId="Hipervnculo">
    <w:name w:val="Hyperlink"/>
    <w:uiPriority w:val="99"/>
    <w:unhideWhenUsed/>
    <w:rsid w:val="00853D51"/>
    <w:rPr>
      <w:color w:val="467886"/>
      <w:u w:val="single"/>
    </w:rPr>
  </w:style>
  <w:style w:type="character" w:styleId="Mencinsinresolver">
    <w:name w:val="Unresolved Mention"/>
    <w:uiPriority w:val="99"/>
    <w:semiHidden/>
    <w:unhideWhenUsed/>
    <w:rsid w:val="00853D51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37440E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5071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0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4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8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4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5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108A2-3458-44A6-B24D-EFC09EAD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3759</TotalTime>
  <Pages>5</Pages>
  <Words>1361</Words>
  <Characters>6835</Characters>
  <Application>Microsoft Office Word</Application>
  <DocSecurity>0</DocSecurity>
  <Lines>195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254</cp:revision>
  <dcterms:created xsi:type="dcterms:W3CDTF">2024-07-12T18:37:00Z</dcterms:created>
  <dcterms:modified xsi:type="dcterms:W3CDTF">2026-07-14T18:00:00Z</dcterms:modified>
</cp:coreProperties>
</file>