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673C" w14:textId="77777777" w:rsidR="00DA1B12" w:rsidRPr="00DA1B12" w:rsidRDefault="00DA1B12" w:rsidP="00DA1B12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</w:pPr>
      <w:r w:rsidRPr="00DA1B12">
        <w:rPr>
          <w:rFonts w:ascii="Arial" w:hAnsi="Arial" w:cs="Arial"/>
          <w:b/>
          <w:bCs/>
          <w:color w:val="000000" w:themeColor="text1"/>
          <w:sz w:val="60"/>
          <w:szCs w:val="60"/>
          <w:lang w:eastAsia="es-ES"/>
        </w:rPr>
        <w:t>ENCANTOS DE PARIS Y MADRID - Epic Series</w:t>
      </w:r>
    </w:p>
    <w:p w14:paraId="382A69D9" w14:textId="496254C4" w:rsidR="00C02B4A" w:rsidRPr="007B572B" w:rsidRDefault="00DA1B12" w:rsidP="00C02B4A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08</w:t>
      </w:r>
      <w:r w:rsidR="00C02B4A" w:rsidRPr="007B572B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07</w:t>
      </w:r>
      <w:r w:rsidR="00C02B4A" w:rsidRPr="007B572B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044359C4" w14:textId="14C719E3" w:rsidR="009B5DC0" w:rsidRPr="007B572B" w:rsidRDefault="005D4EA8" w:rsidP="009B5DC0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7B572B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 xml:space="preserve">RUTA: </w:t>
      </w:r>
      <w:r w:rsidR="00DA1B12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PARIS | BURDEOS | MADRID</w:t>
      </w:r>
    </w:p>
    <w:p w14:paraId="5DA0A7AA" w14:textId="77777777" w:rsidR="00E205F3" w:rsidRDefault="00E205F3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656B576F" w14:textId="77777777" w:rsidR="003144B0" w:rsidRPr="007B572B" w:rsidRDefault="003144B0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4D5E6C6B" w14:textId="77777777" w:rsidR="0089424F" w:rsidRPr="007B572B" w:rsidRDefault="0089424F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5F2EC809" w14:textId="77777777" w:rsidR="00254AF2" w:rsidRPr="007B572B" w:rsidRDefault="00254AF2" w:rsidP="00254AF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7B57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2A3F202B" w14:textId="4B3F871A" w:rsidR="00254AF2" w:rsidRPr="007B572B" w:rsidRDefault="00254AF2" w:rsidP="00254AF2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B572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p w14:paraId="769D35D3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Recorrido en autobús de lujo con aire acondicionado. </w:t>
      </w:r>
    </w:p>
    <w:p w14:paraId="6D8A92E2" w14:textId="3B98F935" w:rsidR="00B22FA4" w:rsidRPr="007B572B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>Coordinador y guía local en español.</w:t>
      </w:r>
    </w:p>
    <w:p w14:paraId="04153675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En hoteles de 3 y 4 estrellas. </w:t>
      </w:r>
    </w:p>
    <w:p w14:paraId="1BB709DD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Todos los desayunos incluidos. </w:t>
      </w:r>
    </w:p>
    <w:p w14:paraId="65778E42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Traslado aeropuerto – hotel – aeropuerto. </w:t>
      </w:r>
    </w:p>
    <w:p w14:paraId="343C9E92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Traslados internos entre cada país en autobús. </w:t>
      </w:r>
    </w:p>
    <w:p w14:paraId="3B78DEF7" w14:textId="77777777" w:rsidR="00246F8F" w:rsidRDefault="00246F8F" w:rsidP="00246F8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>Auriculares para escuchar al guía local.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935E66" w14:textId="2BBAE1E5" w:rsidR="00246F8F" w:rsidRPr="00246F8F" w:rsidRDefault="00246F8F" w:rsidP="00246F8F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2 almuerzos Incluidos en: Paris, Madrid </w:t>
      </w:r>
    </w:p>
    <w:p w14:paraId="774EF5D4" w14:textId="71C09662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>1 cena Incluido en: Madrid</w:t>
      </w:r>
      <w:r w:rsidRPr="007B57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4CC21B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Tour por la ciudad: Paris, Madrid </w:t>
      </w:r>
    </w:p>
    <w:p w14:paraId="2EC692D7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Excursión:  Toledo en Madrid </w:t>
      </w:r>
    </w:p>
    <w:p w14:paraId="50326C57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Paseo en barco Por el rio Sena en París </w:t>
      </w:r>
    </w:p>
    <w:p w14:paraId="111423E2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Traslado nocturno: Plaza Mayor en Madrid </w:t>
      </w:r>
    </w:p>
    <w:p w14:paraId="6A678000" w14:textId="3973230B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Traslado: Barrio de Montmartre en Paris </w:t>
      </w:r>
    </w:p>
    <w:p w14:paraId="4742F28F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Traslado: Al Parque del Retiro en Madrid </w:t>
      </w:r>
    </w:p>
    <w:p w14:paraId="7CB0550D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 xml:space="preserve">Entradas incluida Palacio de Versalles en Paris </w:t>
      </w:r>
    </w:p>
    <w:p w14:paraId="250C1BE2" w14:textId="77777777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>Entrada incluida: Subida a Torre Eiffel en París</w:t>
      </w:r>
    </w:p>
    <w:p w14:paraId="765F29A7" w14:textId="5C968511" w:rsidR="00246F8F" w:rsidRDefault="00246F8F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246F8F">
        <w:rPr>
          <w:rFonts w:ascii="Arial" w:hAnsi="Arial" w:cs="Arial"/>
          <w:color w:val="000000" w:themeColor="text1"/>
          <w:sz w:val="24"/>
          <w:szCs w:val="24"/>
        </w:rPr>
        <w:t>Entrada incluida: Estadio Santiago Bernabeu en Madrid (Real Madrid).</w:t>
      </w:r>
    </w:p>
    <w:p w14:paraId="00B744A0" w14:textId="77777777" w:rsidR="00162C60" w:rsidRPr="007B572B" w:rsidRDefault="00162C60" w:rsidP="00020CB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294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B572B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0B52D3D4" w14:textId="77777777" w:rsidR="005B0CDF" w:rsidRPr="007B572B" w:rsidRDefault="005B0CDF" w:rsidP="005B0CD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7B572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7B572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3DD3FC7C" w14:textId="77777777" w:rsidR="009B1EBD" w:rsidRPr="007B572B" w:rsidRDefault="009B1EBD" w:rsidP="009B1EBD">
      <w:pPr>
        <w:widowControl w:val="0"/>
        <w:tabs>
          <w:tab w:val="left" w:pos="1521"/>
        </w:tabs>
        <w:autoSpaceDE w:val="0"/>
        <w:autoSpaceDN w:val="0"/>
        <w:spacing w:after="0" w:line="308" w:lineRule="exact"/>
        <w:rPr>
          <w:rFonts w:ascii="Arial" w:eastAsia="Lucida Sans Unicode" w:hAnsi="Arial" w:cs="Arial"/>
          <w:w w:val="105"/>
          <w:sz w:val="20"/>
          <w:szCs w:val="20"/>
          <w:lang w:val="es-ES_tradnl"/>
        </w:rPr>
      </w:pPr>
    </w:p>
    <w:p w14:paraId="52EF1158" w14:textId="77777777" w:rsidR="004E45DC" w:rsidRPr="007B572B" w:rsidRDefault="004E45DC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4321687D" w14:textId="77777777" w:rsidR="007B572B" w:rsidRPr="007B572B" w:rsidRDefault="007B572B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5EF6A316" w14:textId="77777777" w:rsidR="00F65301" w:rsidRPr="008934B8" w:rsidRDefault="00F65301" w:rsidP="00F65301">
      <w:pPr>
        <w:pStyle w:val="Sinespaciado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8934B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PRECIOS POR PERSONA EN DÓLARES: </w:t>
      </w:r>
    </w:p>
    <w:p w14:paraId="3080C404" w14:textId="77777777" w:rsidR="00C94C90" w:rsidRPr="007B572B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196"/>
        <w:gridCol w:w="4683"/>
      </w:tblGrid>
      <w:tr w:rsidR="000E6287" w:rsidRPr="008934B8" w14:paraId="3D02F157" w14:textId="77777777" w:rsidTr="00246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5BE1D5CB" w14:textId="7F24E218" w:rsidR="000E6287" w:rsidRPr="008934B8" w:rsidRDefault="000E6287" w:rsidP="0043137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CATEGORIA</w:t>
            </w:r>
          </w:p>
        </w:tc>
        <w:tc>
          <w:tcPr>
            <w:tcW w:w="1196" w:type="dxa"/>
            <w:vAlign w:val="center"/>
          </w:tcPr>
          <w:p w14:paraId="1D596453" w14:textId="77777777" w:rsidR="000E6287" w:rsidRPr="008934B8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DOBLE</w:t>
            </w:r>
          </w:p>
          <w:p w14:paraId="01D3B2F4" w14:textId="17E9D212" w:rsidR="009C56CB" w:rsidRPr="008934B8" w:rsidRDefault="009C56CB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desde</w:t>
            </w:r>
          </w:p>
        </w:tc>
        <w:tc>
          <w:tcPr>
            <w:tcW w:w="4683" w:type="dxa"/>
            <w:vAlign w:val="center"/>
          </w:tcPr>
          <w:p w14:paraId="2F4674FE" w14:textId="577CDA3B" w:rsidR="000E6287" w:rsidRPr="008934B8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SALIDAS:</w:t>
            </w:r>
            <w:r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br/>
              <w:t xml:space="preserve">todos los </w:t>
            </w:r>
            <w:r w:rsidR="00C161A0" w:rsidRPr="008934B8">
              <w:rPr>
                <w:rFonts w:ascii="Arial" w:hAnsi="Arial" w:cs="Arial"/>
                <w:sz w:val="28"/>
                <w:szCs w:val="28"/>
                <w:lang w:val="es-ES_tradnl" w:eastAsia="es-ES"/>
              </w:rPr>
              <w:t>viernes</w:t>
            </w:r>
          </w:p>
        </w:tc>
      </w:tr>
      <w:tr w:rsidR="000E6287" w:rsidRPr="008934B8" w14:paraId="67E98FC7" w14:textId="77777777" w:rsidTr="0024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257F9E90" w14:textId="5BCB443E" w:rsidR="000E6287" w:rsidRPr="008934B8" w:rsidRDefault="00246F8F" w:rsidP="00431378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_tradnl" w:eastAsia="es-ES"/>
              </w:rPr>
            </w:pPr>
            <w:r>
              <w:rPr>
                <w:rFonts w:ascii="Arial" w:hAnsi="Arial" w:cs="Arial"/>
                <w:sz w:val="28"/>
                <w:szCs w:val="28"/>
                <w:lang w:val="es-ES_tradnl" w:eastAsia="es-ES"/>
              </w:rPr>
              <w:t>EPIC</w:t>
            </w:r>
          </w:p>
        </w:tc>
        <w:tc>
          <w:tcPr>
            <w:tcW w:w="1196" w:type="dxa"/>
            <w:vAlign w:val="center"/>
          </w:tcPr>
          <w:p w14:paraId="2BF2BCDA" w14:textId="67D9CB39" w:rsidR="000E6287" w:rsidRPr="008934B8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</w:pPr>
            <w:r w:rsidRPr="008934B8"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  <w:t>$</w:t>
            </w:r>
            <w:r w:rsidR="00246F8F"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  <w:t>2095</w:t>
            </w:r>
          </w:p>
        </w:tc>
        <w:tc>
          <w:tcPr>
            <w:tcW w:w="4683" w:type="dxa"/>
            <w:vAlign w:val="center"/>
          </w:tcPr>
          <w:p w14:paraId="1619694E" w14:textId="02B860BD" w:rsidR="000E6287" w:rsidRPr="008934B8" w:rsidRDefault="00246F8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  <w:t>11 septiembre y 16 octubre 2026</w:t>
            </w:r>
          </w:p>
        </w:tc>
      </w:tr>
      <w:bookmarkEnd w:id="0"/>
    </w:tbl>
    <w:p w14:paraId="1523633B" w14:textId="77777777" w:rsidR="008934B8" w:rsidRDefault="008934B8" w:rsidP="00F515B2">
      <w:pPr>
        <w:pStyle w:val="Sinespaciado"/>
        <w:jc w:val="center"/>
        <w:rPr>
          <w:rFonts w:ascii="Arial" w:hAnsi="Arial" w:cs="Arial"/>
          <w:b/>
          <w:bCs/>
          <w:highlight w:val="yellow"/>
        </w:rPr>
      </w:pPr>
    </w:p>
    <w:p w14:paraId="02841AE6" w14:textId="07424A27" w:rsidR="00F515B2" w:rsidRPr="008C23AB" w:rsidRDefault="00F515B2" w:rsidP="00F515B2">
      <w:pPr>
        <w:pStyle w:val="Sinespaciado"/>
        <w:jc w:val="center"/>
        <w:rPr>
          <w:rFonts w:ascii="Arial" w:hAnsi="Arial" w:cs="Arial"/>
          <w:b/>
          <w:bCs/>
        </w:rPr>
      </w:pPr>
      <w:r w:rsidRPr="008C23AB">
        <w:rPr>
          <w:rFonts w:ascii="Arial" w:hAnsi="Arial" w:cs="Arial"/>
          <w:b/>
          <w:bCs/>
          <w:highlight w:val="yellow"/>
        </w:rPr>
        <w:t>*Tarifas sujetas a variación y disponibilidad</w:t>
      </w:r>
    </w:p>
    <w:p w14:paraId="1B7B4127" w14:textId="3B127ABA" w:rsidR="00C86ADB" w:rsidRPr="007B572B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AF11CE7" w14:textId="77777777" w:rsidR="00C94C90" w:rsidRPr="007B572B" w:rsidRDefault="00C94C9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45982102" w14:textId="77777777" w:rsidR="003144B0" w:rsidRDefault="003144B0" w:rsidP="0057101B">
      <w:pPr>
        <w:pStyle w:val="Sinespaciad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2D0FD06" w14:textId="77777777" w:rsidR="008934B8" w:rsidRDefault="008934B8" w:rsidP="0057101B">
      <w:pPr>
        <w:pStyle w:val="Sinespaciad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29FDD44" w14:textId="77777777" w:rsidR="003144B0" w:rsidRDefault="003144B0" w:rsidP="0057101B">
      <w:pPr>
        <w:pStyle w:val="Sinespaciad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5DD4B0C" w14:textId="77777777" w:rsidR="00246F8F" w:rsidRDefault="00246F8F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063213D6" w14:textId="77777777" w:rsidR="003144B0" w:rsidRPr="007B572B" w:rsidRDefault="003144B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3321ADC" w14:textId="4393F85E" w:rsidR="00EE49E2" w:rsidRPr="00905CAB" w:rsidRDefault="00EE49E2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5CAB">
        <w:rPr>
          <w:rFonts w:ascii="Arial" w:hAnsi="Arial" w:cs="Arial"/>
          <w:b/>
          <w:bCs/>
          <w:sz w:val="28"/>
          <w:szCs w:val="28"/>
          <w:u w:val="single"/>
        </w:rPr>
        <w:t>ITINERARIO</w:t>
      </w:r>
    </w:p>
    <w:p w14:paraId="16031538" w14:textId="77777777" w:rsidR="00417A81" w:rsidRPr="003144B0" w:rsidRDefault="00417A81" w:rsidP="007F143B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bookmarkStart w:id="3" w:name="_Hlk155823088"/>
    </w:p>
    <w:p w14:paraId="246F8BF2" w14:textId="3A8E0F94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1 | París: El Comienzo de un Sueño Francés</w:t>
      </w:r>
    </w:p>
    <w:p w14:paraId="66588AB1" w14:textId="77777777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¡Bienvenidos a París! Traslado al hotel y tiempo libre para descansar o dar un primer paseo por la "Ciudad de la Luz".</w:t>
      </w:r>
    </w:p>
    <w:p w14:paraId="6DCDA8F3" w14:textId="77777777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Recibirás la información necesaria para iniciar esta aventura europea.</w:t>
      </w:r>
    </w:p>
    <w:p w14:paraId="32E3BC3E" w14:textId="77777777" w:rsid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</w:p>
    <w:p w14:paraId="349A9281" w14:textId="65B97528" w:rsidR="00DA1B12" w:rsidRPr="00DA1B12" w:rsidRDefault="00DA1B12" w:rsidP="00DA1B12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2 | París: Versalles Real y la Bohemia de Montmartre</w:t>
      </w:r>
    </w:p>
    <w:p w14:paraId="079341DF" w14:textId="3184BD01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Mañana dedicada a la historia de Francia en el Palacio de Versalles, asombrándote con sus salones y jardines reales.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De regreso, caminaremos por las calles empedradas de Montmartre, el pintoresco barrio de los artistas.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Almuerzo incluido y visita panorámica por los monumentos más representativos con guía local.</w:t>
      </w:r>
    </w:p>
    <w:p w14:paraId="3752CDC5" w14:textId="77777777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Sugerencia nocturna: Opcionalmente, disfruta de un auténtico espectáculo parisino.</w:t>
      </w:r>
    </w:p>
    <w:p w14:paraId="545FE7E5" w14:textId="77777777" w:rsidR="00DA1B12" w:rsidRDefault="00DA1B12" w:rsidP="00DA1B12">
      <w:pPr>
        <w:pStyle w:val="Sinespaciado"/>
        <w:rPr>
          <w:rFonts w:ascii="Arial" w:hAnsi="Arial" w:cs="Arial"/>
          <w:sz w:val="24"/>
          <w:szCs w:val="24"/>
          <w:lang w:eastAsia="es-PE"/>
        </w:rPr>
      </w:pPr>
    </w:p>
    <w:p w14:paraId="4894F857" w14:textId="7E502264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3 | París: El Sena a tus Pies y la Torre Eiffel</w:t>
      </w:r>
    </w:p>
    <w:p w14:paraId="4BBED0A7" w14:textId="40BC3C41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Subida al segundo piso de la icónica Torre Eiffel para admirar una de las mejores vistas del mundo.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Paseo en barco por el río Sena, navegando bajo sus puentes históricos mientras observas la arquitectura de la ciudad.</w:t>
      </w:r>
    </w:p>
    <w:p w14:paraId="725782C9" w14:textId="77777777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Tarde libre para visitar museos o degustar la pastelería francesa a tu ritmo.</w:t>
      </w:r>
    </w:p>
    <w:p w14:paraId="40B45FE2" w14:textId="77777777" w:rsidR="00DA1B12" w:rsidRDefault="00DA1B12" w:rsidP="00DA1B12">
      <w:pPr>
        <w:pStyle w:val="Sinespaciado"/>
        <w:rPr>
          <w:rFonts w:ascii="Arial" w:hAnsi="Arial" w:cs="Arial"/>
          <w:sz w:val="24"/>
          <w:szCs w:val="24"/>
          <w:lang w:eastAsia="es-PE"/>
        </w:rPr>
      </w:pPr>
    </w:p>
    <w:p w14:paraId="22415D58" w14:textId="4C53AA2D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4 | Blois - Tours - Burdeos: Hacia la Región del Loira y el Vino</w:t>
      </w:r>
    </w:p>
    <w:p w14:paraId="715AFAEE" w14:textId="350B923F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Salida hacia el sur con parada en Blois, ciudad con un castillo espectacular y un casco antiguo encantador.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Tiempo en Tours para disfrutar del ambiente local y almorzar.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Llegada a Burdeos, la elegante capital vinícola de Francia, para disfrutar de su arquitectura clásica al anochecer.</w:t>
      </w:r>
    </w:p>
    <w:p w14:paraId="5DC19066" w14:textId="77777777" w:rsidR="00DA1B12" w:rsidRDefault="00DA1B12" w:rsidP="00DA1B12">
      <w:pPr>
        <w:pStyle w:val="Sinespaciado"/>
        <w:rPr>
          <w:rFonts w:ascii="Arial" w:hAnsi="Arial" w:cs="Arial"/>
          <w:sz w:val="24"/>
          <w:szCs w:val="24"/>
          <w:lang w:eastAsia="es-PE"/>
        </w:rPr>
      </w:pPr>
    </w:p>
    <w:p w14:paraId="6591DD31" w14:textId="65CD87DF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5 | San Sebastián - Madrid: Del Cantábrico al Centro de España</w:t>
      </w:r>
    </w:p>
    <w:p w14:paraId="0E72C775" w14:textId="029325B0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Cruzamos la frontera hacia España para llegar a la bahía de San Sebastián.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Tiempo para caminar por la playa de la Concha y disfrutar de su gastronomía.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Continuación hacia la meseta castellana para llegar a Madrid al final del día.</w:t>
      </w:r>
    </w:p>
    <w:p w14:paraId="40D5A510" w14:textId="77777777" w:rsid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010190F6" w14:textId="52EA2767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6 | Madrid: Entre Parques Reales y la Leyenda Blanca</w:t>
      </w:r>
    </w:p>
    <w:p w14:paraId="4138F011" w14:textId="3C0EB122" w:rsidR="00DA1B12" w:rsidRPr="00DA1B12" w:rsidRDefault="00DA1B12" w:rsidP="00DA1B12">
      <w:pPr>
        <w:pStyle w:val="Sinespaciado"/>
        <w:jc w:val="both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Visita panorámica por el Madrid histórico: la Plaza Mayor, la Puerta del Sol y las fuentes monumentales.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Paseo por el bellísimo Parque del Retiro y visita al estadio Santiago Bernabéu, sede del Real Madrid.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Al anochecer, traslado a la zona de la Plaza Mayor para disfrutar de una cena incluida en el corazón de la ciudad.</w:t>
      </w:r>
    </w:p>
    <w:p w14:paraId="6D54CDF9" w14:textId="77777777" w:rsid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056C2320" w14:textId="7BF6699D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7 | Toledo: El Laberinto de la Historia Medieval</w:t>
      </w:r>
    </w:p>
    <w:p w14:paraId="3B9A50EC" w14:textId="29EECA25" w:rsidR="00DA1B12" w:rsidRPr="00DA1B12" w:rsidRDefault="00DA1B12" w:rsidP="00DA1B12">
      <w:pPr>
        <w:pStyle w:val="Sinespaciado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Excursión a Toledo, ciudad Patrimonio de la Humanidad. Disfrutaremos de una vista panorámica y conoceremos el arte del damasquinado.</w:t>
      </w:r>
      <w:r>
        <w:rPr>
          <w:rFonts w:ascii="Arial" w:hAnsi="Arial" w:cs="Arial"/>
          <w:sz w:val="24"/>
          <w:szCs w:val="24"/>
          <w:lang w:eastAsia="es-PE"/>
        </w:rPr>
        <w:t xml:space="preserve"> </w:t>
      </w:r>
      <w:r w:rsidRPr="00DA1B12">
        <w:rPr>
          <w:rFonts w:ascii="Arial" w:hAnsi="Arial" w:cs="Arial"/>
          <w:sz w:val="24"/>
          <w:szCs w:val="24"/>
          <w:lang w:eastAsia="es-PE"/>
        </w:rPr>
        <w:t>Almuerzo incluido y tiempo para explorar sus iglesias, sinagogas y mezquitas que narran la historia de las tres culturas. Regreso a Madrid por la tarde.</w:t>
      </w:r>
    </w:p>
    <w:p w14:paraId="55E87C01" w14:textId="77777777" w:rsid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</w:p>
    <w:p w14:paraId="0D853E84" w14:textId="373EAC03" w:rsidR="00DA1B12" w:rsidRPr="00DA1B12" w:rsidRDefault="00DA1B12" w:rsidP="00DA1B12">
      <w:pPr>
        <w:pStyle w:val="Sinespaciado"/>
        <w:rPr>
          <w:rFonts w:ascii="Arial" w:hAnsi="Arial" w:cs="Arial"/>
          <w:b/>
          <w:bCs/>
          <w:sz w:val="24"/>
          <w:szCs w:val="24"/>
          <w:lang w:eastAsia="es-PE"/>
        </w:rPr>
      </w:pPr>
      <w:r w:rsidRPr="00DA1B12">
        <w:rPr>
          <w:rFonts w:ascii="Arial" w:hAnsi="Arial" w:cs="Arial"/>
          <w:b/>
          <w:bCs/>
          <w:sz w:val="24"/>
          <w:szCs w:val="24"/>
          <w:lang w:eastAsia="es-PE"/>
        </w:rPr>
        <w:t>Día 8 | Madrid: Despedida y Recuerdos</w:t>
      </w:r>
    </w:p>
    <w:p w14:paraId="4BBC0F97" w14:textId="77777777" w:rsidR="00DA1B12" w:rsidRPr="00DA1B12" w:rsidRDefault="00DA1B12" w:rsidP="00DA1B12">
      <w:pPr>
        <w:pStyle w:val="Sinespaciado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Desayuno en el hotel y tiempo para las últimas compras.</w:t>
      </w:r>
    </w:p>
    <w:p w14:paraId="28B0F73C" w14:textId="1D96C399" w:rsidR="00051EB3" w:rsidRPr="003144B0" w:rsidRDefault="00DA1B12" w:rsidP="008124B3">
      <w:pPr>
        <w:pStyle w:val="Sinespaciado"/>
        <w:rPr>
          <w:rFonts w:ascii="Arial" w:hAnsi="Arial" w:cs="Arial"/>
          <w:sz w:val="24"/>
          <w:szCs w:val="24"/>
          <w:lang w:eastAsia="es-PE"/>
        </w:rPr>
      </w:pPr>
      <w:r w:rsidRPr="00DA1B12">
        <w:rPr>
          <w:rFonts w:ascii="Arial" w:hAnsi="Arial" w:cs="Arial"/>
          <w:sz w:val="24"/>
          <w:szCs w:val="24"/>
          <w:lang w:eastAsia="es-PE"/>
        </w:rPr>
        <w:t>Traslado al aeropuerto y fin de nuestros servicios. ¡Feliz regreso a casa!</w:t>
      </w:r>
    </w:p>
    <w:bookmarkEnd w:id="3"/>
    <w:p w14:paraId="5F662A81" w14:textId="77777777" w:rsidR="00DF64B3" w:rsidRDefault="00DF64B3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E218A9" w14:textId="77777777" w:rsidR="00DF64B3" w:rsidRDefault="00DF64B3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40650E" w14:textId="77777777" w:rsidR="00DF64B3" w:rsidRDefault="00DF64B3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50A7BE" w14:textId="21D8F51F" w:rsidR="00A471EC" w:rsidRPr="00905CAB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5CAB">
        <w:rPr>
          <w:rFonts w:ascii="Arial" w:hAnsi="Arial" w:cs="Arial"/>
          <w:b/>
          <w:bCs/>
          <w:sz w:val="28"/>
          <w:szCs w:val="28"/>
          <w:u w:val="single"/>
        </w:rPr>
        <w:lastRenderedPageBreak/>
        <w:t>HOTELES PREVISTOS O SIMILARES</w:t>
      </w:r>
    </w:p>
    <w:p w14:paraId="0D6E2FEB" w14:textId="77777777" w:rsidR="00E33486" w:rsidRPr="003144B0" w:rsidRDefault="00E33486" w:rsidP="00FF6B8E">
      <w:pPr>
        <w:rPr>
          <w:rFonts w:ascii="Arial" w:hAnsi="Arial" w:cs="Arial"/>
          <w:sz w:val="24"/>
          <w:szCs w:val="24"/>
        </w:rPr>
      </w:pPr>
    </w:p>
    <w:p w14:paraId="7C811795" w14:textId="74B49E8A" w:rsidR="003B3EBA" w:rsidRPr="00246F8F" w:rsidRDefault="002A5852" w:rsidP="00246F8F">
      <w:pPr>
        <w:rPr>
          <w:rFonts w:ascii="Arial" w:hAnsi="Arial" w:cs="Arial"/>
          <w:sz w:val="24"/>
          <w:szCs w:val="24"/>
        </w:rPr>
      </w:pPr>
      <w:r w:rsidRPr="00905CAB">
        <w:rPr>
          <w:rFonts w:ascii="Arial" w:hAnsi="Arial" w:cs="Arial"/>
          <w:b/>
          <w:bCs/>
          <w:sz w:val="24"/>
          <w:szCs w:val="24"/>
        </w:rPr>
        <w:t>Madrid</w:t>
      </w:r>
      <w:r w:rsidRPr="003144B0">
        <w:rPr>
          <w:rFonts w:ascii="Arial" w:hAnsi="Arial" w:cs="Arial"/>
          <w:sz w:val="24"/>
          <w:szCs w:val="24"/>
        </w:rPr>
        <w:t xml:space="preserve">: </w:t>
      </w:r>
      <w:r w:rsidR="00246F8F">
        <w:rPr>
          <w:rFonts w:ascii="Arial" w:hAnsi="Arial" w:cs="Arial"/>
          <w:sz w:val="24"/>
          <w:szCs w:val="24"/>
        </w:rPr>
        <w:t>Hotel Praga</w:t>
      </w:r>
    </w:p>
    <w:p w14:paraId="2E4F9175" w14:textId="77777777" w:rsidR="003144B0" w:rsidRPr="00DF64B3" w:rsidRDefault="003144B0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A19777" w14:textId="50330619" w:rsidR="00246F8F" w:rsidRPr="003144B0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3144B0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3980CFC5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Gestión de visados.</w:t>
      </w:r>
    </w:p>
    <w:p w14:paraId="1DAF8D9D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Traslado de salida</w:t>
      </w:r>
    </w:p>
    <w:p w14:paraId="72D879BA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Comidas. </w:t>
      </w:r>
    </w:p>
    <w:p w14:paraId="75C2CF86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Excursiones opcionales. </w:t>
      </w:r>
    </w:p>
    <w:p w14:paraId="4DA04ABB" w14:textId="77777777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Propinas para guía, conductor, etc. no incluidas. </w:t>
      </w:r>
    </w:p>
    <w:p w14:paraId="195FB5F0" w14:textId="48B8180D" w:rsidR="00246F8F" w:rsidRPr="00246F8F" w:rsidRDefault="00246F8F" w:rsidP="00246F8F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246F8F">
        <w:rPr>
          <w:rFonts w:ascii="Arial" w:hAnsi="Arial" w:cs="Arial"/>
          <w:sz w:val="24"/>
          <w:szCs w:val="24"/>
        </w:rPr>
        <w:t>Nada que no esté debidamente especificado en apartados anteriores.  </w:t>
      </w:r>
    </w:p>
    <w:p w14:paraId="316FFDF5" w14:textId="77777777" w:rsidR="00074F38" w:rsidRDefault="00074F38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E4E2F" w14:textId="5835E9B4" w:rsidR="00074F38" w:rsidRPr="0087449F" w:rsidRDefault="00074F38" w:rsidP="00074F3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4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00A3153" w14:textId="404D68A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246F8F"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C0108B">
        <w:rPr>
          <w:rFonts w:ascii="Arial" w:eastAsia="Times New Roman" w:hAnsi="Arial" w:cs="Arial"/>
          <w:sz w:val="24"/>
          <w:szCs w:val="24"/>
          <w:lang w:eastAsia="es-ES_tradnl"/>
        </w:rPr>
        <w:t>julio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7213053B" w14:textId="77777777" w:rsidR="00074F38" w:rsidRPr="005E7B8D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5"/>
    <w:p w14:paraId="5EBC9E98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051D184C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del check-in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839BE6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A494D8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92F2588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0BF99D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17C9E6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4D48C3C" w14:textId="77777777" w:rsidR="00074F38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1914BEF4" w14:textId="77777777" w:rsidR="00074F38" w:rsidRPr="00A26ADA" w:rsidRDefault="00074F38" w:rsidP="00074F38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4BEE5282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de check-in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0E02417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1D53830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BD934E5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06CF1C86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285F74D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86D2EC5" w14:textId="77777777" w:rsidR="00074F38" w:rsidRPr="007D104B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0FA827B1" w14:textId="77777777" w:rsidR="00074F38" w:rsidRDefault="00074F38" w:rsidP="00074F38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3FACD24" w14:textId="77777777" w:rsidR="0054782D" w:rsidRPr="004866E9" w:rsidRDefault="0054782D" w:rsidP="0054782D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lastRenderedPageBreak/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79CA843" w14:textId="77777777" w:rsidR="0054782D" w:rsidRDefault="0054782D" w:rsidP="0054782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280E3458" w14:textId="22AD4592" w:rsidR="0054782D" w:rsidRPr="0054782D" w:rsidRDefault="0054782D" w:rsidP="0054782D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6" w:name="_Hlk221284829"/>
      <w: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</w:p>
    <w:p w14:paraId="410768F9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4"/>
    <w:p w14:paraId="5452F0B9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0CE9C200" w14:textId="77777777" w:rsidR="00074F38" w:rsidRDefault="00074F38" w:rsidP="00074F3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sectPr w:rsidR="00074F38" w:rsidSect="00C94C90">
      <w:headerReference w:type="default" r:id="rId9"/>
      <w:footerReference w:type="default" r:id="rId10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ED37" w14:textId="77777777" w:rsidR="006767B2" w:rsidRDefault="006767B2" w:rsidP="006534CD">
      <w:pPr>
        <w:spacing w:after="0" w:line="240" w:lineRule="auto"/>
      </w:pPr>
      <w:r>
        <w:separator/>
      </w:r>
    </w:p>
  </w:endnote>
  <w:endnote w:type="continuationSeparator" w:id="0">
    <w:p w14:paraId="0C76E665" w14:textId="77777777" w:rsidR="006767B2" w:rsidRDefault="006767B2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367A0709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6677025" cy="917538"/>
          <wp:effectExtent l="0" t="0" r="0" b="0"/>
          <wp:wrapNone/>
          <wp:docPr id="132595612" name="Imagen 13259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71" t="25089" r="11318" b="11804"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917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88F2" w14:textId="77777777" w:rsidR="006767B2" w:rsidRDefault="006767B2" w:rsidP="006534CD">
      <w:pPr>
        <w:spacing w:after="0" w:line="240" w:lineRule="auto"/>
      </w:pPr>
      <w:r>
        <w:separator/>
      </w:r>
    </w:p>
  </w:footnote>
  <w:footnote w:type="continuationSeparator" w:id="0">
    <w:p w14:paraId="0389CFC1" w14:textId="77777777" w:rsidR="006767B2" w:rsidRDefault="006767B2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01B90DDE" w:rsidR="006534CD" w:rsidRDefault="008D43E9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355AF54" wp14:editId="3E2F1FBF">
          <wp:simplePos x="0" y="0"/>
          <wp:positionH relativeFrom="margin">
            <wp:posOffset>2086610</wp:posOffset>
          </wp:positionH>
          <wp:positionV relativeFrom="paragraph">
            <wp:posOffset>-419735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0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04449"/>
    <w:multiLevelType w:val="hybridMultilevel"/>
    <w:tmpl w:val="1D28D0DE"/>
    <w:lvl w:ilvl="0" w:tplc="1676F4E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4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8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279ED"/>
    <w:multiLevelType w:val="hybridMultilevel"/>
    <w:tmpl w:val="9C62FE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F7A60"/>
    <w:multiLevelType w:val="hybridMultilevel"/>
    <w:tmpl w:val="B052CAE8"/>
    <w:lvl w:ilvl="0" w:tplc="03A656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168E5"/>
    <w:multiLevelType w:val="multilevel"/>
    <w:tmpl w:val="AE5E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18"/>
  </w:num>
  <w:num w:numId="2" w16cid:durableId="443772261">
    <w:abstractNumId w:val="7"/>
  </w:num>
  <w:num w:numId="3" w16cid:durableId="205218602">
    <w:abstractNumId w:val="3"/>
  </w:num>
  <w:num w:numId="4" w16cid:durableId="1457602558">
    <w:abstractNumId w:val="7"/>
  </w:num>
  <w:num w:numId="5" w16cid:durableId="1645620631">
    <w:abstractNumId w:val="3"/>
  </w:num>
  <w:num w:numId="6" w16cid:durableId="1041980164">
    <w:abstractNumId w:val="18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2"/>
  </w:num>
  <w:num w:numId="10" w16cid:durableId="141118571">
    <w:abstractNumId w:val="14"/>
  </w:num>
  <w:num w:numId="11" w16cid:durableId="9530615">
    <w:abstractNumId w:val="23"/>
  </w:num>
  <w:num w:numId="12" w16cid:durableId="1962302303">
    <w:abstractNumId w:val="19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0"/>
  </w:num>
  <w:num w:numId="17" w16cid:durableId="647562480">
    <w:abstractNumId w:val="21"/>
  </w:num>
  <w:num w:numId="18" w16cid:durableId="1181314062">
    <w:abstractNumId w:val="8"/>
  </w:num>
  <w:num w:numId="19" w16cid:durableId="561405388">
    <w:abstractNumId w:val="26"/>
  </w:num>
  <w:num w:numId="20" w16cid:durableId="2026441957">
    <w:abstractNumId w:val="16"/>
  </w:num>
  <w:num w:numId="21" w16cid:durableId="399983859">
    <w:abstractNumId w:val="15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9"/>
  </w:num>
  <w:num w:numId="25" w16cid:durableId="414597307">
    <w:abstractNumId w:val="13"/>
  </w:num>
  <w:num w:numId="26" w16cid:durableId="1983121440">
    <w:abstractNumId w:val="17"/>
  </w:num>
  <w:num w:numId="27" w16cid:durableId="1341086602">
    <w:abstractNumId w:val="11"/>
  </w:num>
  <w:num w:numId="28" w16cid:durableId="1216939200">
    <w:abstractNumId w:val="20"/>
  </w:num>
  <w:num w:numId="29" w16cid:durableId="1132942891">
    <w:abstractNumId w:val="22"/>
  </w:num>
  <w:num w:numId="30" w16cid:durableId="1333800975">
    <w:abstractNumId w:val="24"/>
  </w:num>
  <w:num w:numId="31" w16cid:durableId="12870801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13846"/>
    <w:rsid w:val="00013DBC"/>
    <w:rsid w:val="000158D0"/>
    <w:rsid w:val="00020CBA"/>
    <w:rsid w:val="000241B3"/>
    <w:rsid w:val="000257BA"/>
    <w:rsid w:val="000376F1"/>
    <w:rsid w:val="00051EB3"/>
    <w:rsid w:val="00055F41"/>
    <w:rsid w:val="0005634E"/>
    <w:rsid w:val="00067B8B"/>
    <w:rsid w:val="00071B21"/>
    <w:rsid w:val="00074F38"/>
    <w:rsid w:val="00080A3A"/>
    <w:rsid w:val="00081821"/>
    <w:rsid w:val="00082789"/>
    <w:rsid w:val="00083254"/>
    <w:rsid w:val="0008506A"/>
    <w:rsid w:val="000A3496"/>
    <w:rsid w:val="000B0FCD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06AEC"/>
    <w:rsid w:val="00116D3C"/>
    <w:rsid w:val="00120249"/>
    <w:rsid w:val="001206AE"/>
    <w:rsid w:val="00122E3F"/>
    <w:rsid w:val="00123032"/>
    <w:rsid w:val="00136FCD"/>
    <w:rsid w:val="00143739"/>
    <w:rsid w:val="00145904"/>
    <w:rsid w:val="00162C60"/>
    <w:rsid w:val="0016610A"/>
    <w:rsid w:val="00171E01"/>
    <w:rsid w:val="0018650B"/>
    <w:rsid w:val="00187BE6"/>
    <w:rsid w:val="00191B6A"/>
    <w:rsid w:val="001940FF"/>
    <w:rsid w:val="001A34CE"/>
    <w:rsid w:val="001C0F63"/>
    <w:rsid w:val="001C4908"/>
    <w:rsid w:val="001C65F5"/>
    <w:rsid w:val="001D0374"/>
    <w:rsid w:val="001D6205"/>
    <w:rsid w:val="001E1871"/>
    <w:rsid w:val="001E62CE"/>
    <w:rsid w:val="001F0777"/>
    <w:rsid w:val="001F30A0"/>
    <w:rsid w:val="001F739C"/>
    <w:rsid w:val="00204829"/>
    <w:rsid w:val="00213FB8"/>
    <w:rsid w:val="00222790"/>
    <w:rsid w:val="002252FD"/>
    <w:rsid w:val="00225A15"/>
    <w:rsid w:val="002362AC"/>
    <w:rsid w:val="00246F8F"/>
    <w:rsid w:val="00247CE7"/>
    <w:rsid w:val="002529A5"/>
    <w:rsid w:val="00254AF2"/>
    <w:rsid w:val="00255DEB"/>
    <w:rsid w:val="002619EF"/>
    <w:rsid w:val="00272BE4"/>
    <w:rsid w:val="002732F5"/>
    <w:rsid w:val="00276FA2"/>
    <w:rsid w:val="00283D12"/>
    <w:rsid w:val="002A2CDE"/>
    <w:rsid w:val="002A5852"/>
    <w:rsid w:val="002A6924"/>
    <w:rsid w:val="002B4625"/>
    <w:rsid w:val="002B6C8F"/>
    <w:rsid w:val="002E299C"/>
    <w:rsid w:val="002E35F9"/>
    <w:rsid w:val="002E4620"/>
    <w:rsid w:val="002E6B17"/>
    <w:rsid w:val="00303B5B"/>
    <w:rsid w:val="00305C98"/>
    <w:rsid w:val="003144B0"/>
    <w:rsid w:val="00330EE5"/>
    <w:rsid w:val="003312BD"/>
    <w:rsid w:val="00337F91"/>
    <w:rsid w:val="00340419"/>
    <w:rsid w:val="00355D31"/>
    <w:rsid w:val="00360FC2"/>
    <w:rsid w:val="0036216A"/>
    <w:rsid w:val="00373EEA"/>
    <w:rsid w:val="00382A51"/>
    <w:rsid w:val="003A11DC"/>
    <w:rsid w:val="003A2D93"/>
    <w:rsid w:val="003B006B"/>
    <w:rsid w:val="003B26EC"/>
    <w:rsid w:val="003B3EBA"/>
    <w:rsid w:val="003B5955"/>
    <w:rsid w:val="003B6CFB"/>
    <w:rsid w:val="003C0198"/>
    <w:rsid w:val="003D0821"/>
    <w:rsid w:val="003E6075"/>
    <w:rsid w:val="003F66E8"/>
    <w:rsid w:val="00402DAE"/>
    <w:rsid w:val="00405950"/>
    <w:rsid w:val="00405D45"/>
    <w:rsid w:val="00415DCF"/>
    <w:rsid w:val="00417A81"/>
    <w:rsid w:val="00431378"/>
    <w:rsid w:val="00443598"/>
    <w:rsid w:val="00457F74"/>
    <w:rsid w:val="004722D6"/>
    <w:rsid w:val="00482CD1"/>
    <w:rsid w:val="004A2CA6"/>
    <w:rsid w:val="004A3DB6"/>
    <w:rsid w:val="004A62B7"/>
    <w:rsid w:val="004B36CD"/>
    <w:rsid w:val="004C0CBE"/>
    <w:rsid w:val="004C5887"/>
    <w:rsid w:val="004D1BA1"/>
    <w:rsid w:val="004D221A"/>
    <w:rsid w:val="004D6F81"/>
    <w:rsid w:val="004D781E"/>
    <w:rsid w:val="004E32B8"/>
    <w:rsid w:val="004E45DC"/>
    <w:rsid w:val="004E6DAA"/>
    <w:rsid w:val="004F21AC"/>
    <w:rsid w:val="004F27EA"/>
    <w:rsid w:val="005115C3"/>
    <w:rsid w:val="00514156"/>
    <w:rsid w:val="00522454"/>
    <w:rsid w:val="005244DA"/>
    <w:rsid w:val="00526C0D"/>
    <w:rsid w:val="00527055"/>
    <w:rsid w:val="005345D8"/>
    <w:rsid w:val="0054782D"/>
    <w:rsid w:val="00560420"/>
    <w:rsid w:val="005613B8"/>
    <w:rsid w:val="0056391A"/>
    <w:rsid w:val="005705E7"/>
    <w:rsid w:val="0057101B"/>
    <w:rsid w:val="00571128"/>
    <w:rsid w:val="00573E97"/>
    <w:rsid w:val="00577CA8"/>
    <w:rsid w:val="00581692"/>
    <w:rsid w:val="00582968"/>
    <w:rsid w:val="005A0689"/>
    <w:rsid w:val="005A31E9"/>
    <w:rsid w:val="005B0CDF"/>
    <w:rsid w:val="005C145E"/>
    <w:rsid w:val="005C2A94"/>
    <w:rsid w:val="005D4EA8"/>
    <w:rsid w:val="005E067C"/>
    <w:rsid w:val="005E3D58"/>
    <w:rsid w:val="005E7DA1"/>
    <w:rsid w:val="005F1C21"/>
    <w:rsid w:val="00601D14"/>
    <w:rsid w:val="00625982"/>
    <w:rsid w:val="00626D03"/>
    <w:rsid w:val="006332CD"/>
    <w:rsid w:val="0064706E"/>
    <w:rsid w:val="00647F78"/>
    <w:rsid w:val="006534CD"/>
    <w:rsid w:val="006541CB"/>
    <w:rsid w:val="00670EA3"/>
    <w:rsid w:val="006722BA"/>
    <w:rsid w:val="006767B2"/>
    <w:rsid w:val="006774FF"/>
    <w:rsid w:val="006A1914"/>
    <w:rsid w:val="006A229E"/>
    <w:rsid w:val="006A2CA3"/>
    <w:rsid w:val="006A48D6"/>
    <w:rsid w:val="006B237C"/>
    <w:rsid w:val="006C483D"/>
    <w:rsid w:val="006E15DB"/>
    <w:rsid w:val="006E3B0D"/>
    <w:rsid w:val="006F1FCB"/>
    <w:rsid w:val="006F63FE"/>
    <w:rsid w:val="007009BC"/>
    <w:rsid w:val="00705B89"/>
    <w:rsid w:val="00724980"/>
    <w:rsid w:val="00735D8E"/>
    <w:rsid w:val="00746F43"/>
    <w:rsid w:val="00755585"/>
    <w:rsid w:val="00785C60"/>
    <w:rsid w:val="007A2317"/>
    <w:rsid w:val="007A44A9"/>
    <w:rsid w:val="007A45D1"/>
    <w:rsid w:val="007A626E"/>
    <w:rsid w:val="007B572B"/>
    <w:rsid w:val="007C0769"/>
    <w:rsid w:val="007C1287"/>
    <w:rsid w:val="007C3FC7"/>
    <w:rsid w:val="007D69EE"/>
    <w:rsid w:val="007E01B2"/>
    <w:rsid w:val="007E6746"/>
    <w:rsid w:val="007F0C24"/>
    <w:rsid w:val="007F143B"/>
    <w:rsid w:val="007F6EBF"/>
    <w:rsid w:val="008124B3"/>
    <w:rsid w:val="00815C6E"/>
    <w:rsid w:val="00820018"/>
    <w:rsid w:val="008224E0"/>
    <w:rsid w:val="00825E40"/>
    <w:rsid w:val="00832709"/>
    <w:rsid w:val="00832ACC"/>
    <w:rsid w:val="00836924"/>
    <w:rsid w:val="00837766"/>
    <w:rsid w:val="0084189C"/>
    <w:rsid w:val="008430D4"/>
    <w:rsid w:val="00853D51"/>
    <w:rsid w:val="008649A0"/>
    <w:rsid w:val="00870CCC"/>
    <w:rsid w:val="008820A8"/>
    <w:rsid w:val="00884C38"/>
    <w:rsid w:val="008934B8"/>
    <w:rsid w:val="0089424F"/>
    <w:rsid w:val="008A0D6F"/>
    <w:rsid w:val="008A7A73"/>
    <w:rsid w:val="008C3D29"/>
    <w:rsid w:val="008D43E9"/>
    <w:rsid w:val="00905CAB"/>
    <w:rsid w:val="00907A8B"/>
    <w:rsid w:val="00911481"/>
    <w:rsid w:val="009219A9"/>
    <w:rsid w:val="00955C9C"/>
    <w:rsid w:val="00970878"/>
    <w:rsid w:val="00980168"/>
    <w:rsid w:val="00983202"/>
    <w:rsid w:val="00996E8A"/>
    <w:rsid w:val="009A25B2"/>
    <w:rsid w:val="009A37C4"/>
    <w:rsid w:val="009A5E47"/>
    <w:rsid w:val="009B11A1"/>
    <w:rsid w:val="009B130A"/>
    <w:rsid w:val="009B1EBD"/>
    <w:rsid w:val="009B5A6D"/>
    <w:rsid w:val="009B5DC0"/>
    <w:rsid w:val="009C376D"/>
    <w:rsid w:val="009C56CB"/>
    <w:rsid w:val="009D0268"/>
    <w:rsid w:val="009D142D"/>
    <w:rsid w:val="009D1A43"/>
    <w:rsid w:val="009D4C82"/>
    <w:rsid w:val="009D5D88"/>
    <w:rsid w:val="009D79F2"/>
    <w:rsid w:val="009F466B"/>
    <w:rsid w:val="00A01E6A"/>
    <w:rsid w:val="00A20A17"/>
    <w:rsid w:val="00A20EC5"/>
    <w:rsid w:val="00A23782"/>
    <w:rsid w:val="00A24919"/>
    <w:rsid w:val="00A26DC1"/>
    <w:rsid w:val="00A278D2"/>
    <w:rsid w:val="00A37F75"/>
    <w:rsid w:val="00A405AD"/>
    <w:rsid w:val="00A4535A"/>
    <w:rsid w:val="00A471EC"/>
    <w:rsid w:val="00A526EE"/>
    <w:rsid w:val="00A57206"/>
    <w:rsid w:val="00A62CBE"/>
    <w:rsid w:val="00A66D5E"/>
    <w:rsid w:val="00A868A9"/>
    <w:rsid w:val="00A908FB"/>
    <w:rsid w:val="00A92991"/>
    <w:rsid w:val="00AA1D10"/>
    <w:rsid w:val="00AA6709"/>
    <w:rsid w:val="00AA766B"/>
    <w:rsid w:val="00AB111C"/>
    <w:rsid w:val="00AC4585"/>
    <w:rsid w:val="00AC5091"/>
    <w:rsid w:val="00AF36D6"/>
    <w:rsid w:val="00B0512B"/>
    <w:rsid w:val="00B0600A"/>
    <w:rsid w:val="00B07279"/>
    <w:rsid w:val="00B22FA4"/>
    <w:rsid w:val="00B23A51"/>
    <w:rsid w:val="00B24775"/>
    <w:rsid w:val="00B2493C"/>
    <w:rsid w:val="00B32FED"/>
    <w:rsid w:val="00B4165D"/>
    <w:rsid w:val="00B42B36"/>
    <w:rsid w:val="00B51037"/>
    <w:rsid w:val="00B608A9"/>
    <w:rsid w:val="00B6329E"/>
    <w:rsid w:val="00B66E20"/>
    <w:rsid w:val="00B73842"/>
    <w:rsid w:val="00B852BB"/>
    <w:rsid w:val="00BA3464"/>
    <w:rsid w:val="00BB4E79"/>
    <w:rsid w:val="00BB5664"/>
    <w:rsid w:val="00BB6C5A"/>
    <w:rsid w:val="00BD7B77"/>
    <w:rsid w:val="00BF1792"/>
    <w:rsid w:val="00BF2C70"/>
    <w:rsid w:val="00BF6A49"/>
    <w:rsid w:val="00C0108B"/>
    <w:rsid w:val="00C0195D"/>
    <w:rsid w:val="00C02B4A"/>
    <w:rsid w:val="00C06FC4"/>
    <w:rsid w:val="00C136E1"/>
    <w:rsid w:val="00C161A0"/>
    <w:rsid w:val="00C2487E"/>
    <w:rsid w:val="00C2564B"/>
    <w:rsid w:val="00C31BCF"/>
    <w:rsid w:val="00C3578E"/>
    <w:rsid w:val="00C35DE4"/>
    <w:rsid w:val="00C37B93"/>
    <w:rsid w:val="00C427B7"/>
    <w:rsid w:val="00C45ABC"/>
    <w:rsid w:val="00C45E27"/>
    <w:rsid w:val="00C47730"/>
    <w:rsid w:val="00C479B9"/>
    <w:rsid w:val="00C802F7"/>
    <w:rsid w:val="00C80925"/>
    <w:rsid w:val="00C86ADB"/>
    <w:rsid w:val="00C94C90"/>
    <w:rsid w:val="00CA11D9"/>
    <w:rsid w:val="00CA14EE"/>
    <w:rsid w:val="00CB4639"/>
    <w:rsid w:val="00CE0F28"/>
    <w:rsid w:val="00CE6512"/>
    <w:rsid w:val="00CE7CB6"/>
    <w:rsid w:val="00D13D05"/>
    <w:rsid w:val="00D2766C"/>
    <w:rsid w:val="00D313C5"/>
    <w:rsid w:val="00D35D0A"/>
    <w:rsid w:val="00D41361"/>
    <w:rsid w:val="00D46E17"/>
    <w:rsid w:val="00D50E30"/>
    <w:rsid w:val="00D64B0C"/>
    <w:rsid w:val="00D764C9"/>
    <w:rsid w:val="00D83E33"/>
    <w:rsid w:val="00D841C9"/>
    <w:rsid w:val="00D91695"/>
    <w:rsid w:val="00D93E6C"/>
    <w:rsid w:val="00D978E3"/>
    <w:rsid w:val="00DA1B12"/>
    <w:rsid w:val="00DA425C"/>
    <w:rsid w:val="00DB4CAC"/>
    <w:rsid w:val="00DB4F79"/>
    <w:rsid w:val="00DB69B8"/>
    <w:rsid w:val="00DC1C2E"/>
    <w:rsid w:val="00DD2D19"/>
    <w:rsid w:val="00DE11AF"/>
    <w:rsid w:val="00DF0C9A"/>
    <w:rsid w:val="00DF64B3"/>
    <w:rsid w:val="00E141EC"/>
    <w:rsid w:val="00E17E87"/>
    <w:rsid w:val="00E205F3"/>
    <w:rsid w:val="00E23333"/>
    <w:rsid w:val="00E24E7D"/>
    <w:rsid w:val="00E27E73"/>
    <w:rsid w:val="00E33486"/>
    <w:rsid w:val="00E3358D"/>
    <w:rsid w:val="00E33A60"/>
    <w:rsid w:val="00E51677"/>
    <w:rsid w:val="00E5540D"/>
    <w:rsid w:val="00E56693"/>
    <w:rsid w:val="00E621B8"/>
    <w:rsid w:val="00E725AA"/>
    <w:rsid w:val="00E82F64"/>
    <w:rsid w:val="00E84416"/>
    <w:rsid w:val="00E96DB9"/>
    <w:rsid w:val="00EB1EC8"/>
    <w:rsid w:val="00EC7631"/>
    <w:rsid w:val="00ED33A9"/>
    <w:rsid w:val="00ED5333"/>
    <w:rsid w:val="00EE37B3"/>
    <w:rsid w:val="00EE49E2"/>
    <w:rsid w:val="00EF0F69"/>
    <w:rsid w:val="00F06C3E"/>
    <w:rsid w:val="00F23182"/>
    <w:rsid w:val="00F31EAC"/>
    <w:rsid w:val="00F461D0"/>
    <w:rsid w:val="00F46539"/>
    <w:rsid w:val="00F515B2"/>
    <w:rsid w:val="00F65301"/>
    <w:rsid w:val="00F722D1"/>
    <w:rsid w:val="00F72E52"/>
    <w:rsid w:val="00F77274"/>
    <w:rsid w:val="00FA1217"/>
    <w:rsid w:val="00FA3540"/>
    <w:rsid w:val="00FC09CE"/>
    <w:rsid w:val="00FC593C"/>
    <w:rsid w:val="00FC74C2"/>
    <w:rsid w:val="00FD6AF1"/>
    <w:rsid w:val="00FF0928"/>
    <w:rsid w:val="00FF364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4</Pages>
  <Words>1038</Words>
  <Characters>5514</Characters>
  <Application>Microsoft Office Word</Application>
  <DocSecurity>0</DocSecurity>
  <Lines>157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249</cp:revision>
  <dcterms:created xsi:type="dcterms:W3CDTF">2024-07-12T18:37:00Z</dcterms:created>
  <dcterms:modified xsi:type="dcterms:W3CDTF">2026-07-01T18:40:00Z</dcterms:modified>
</cp:coreProperties>
</file>