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2B" w14:textId="705940C8" w:rsidR="00606594" w:rsidRPr="006C3444" w:rsidRDefault="00181351" w:rsidP="002F1D7F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6C3444">
        <w:rPr>
          <w:rFonts w:ascii="Arial" w:hAnsi="Arial" w:cs="Arial"/>
          <w:b/>
          <w:bCs/>
          <w:sz w:val="60"/>
          <w:szCs w:val="60"/>
          <w:lang w:eastAsia="es-ES"/>
        </w:rPr>
        <w:t>POLONIA SECRETA</w:t>
      </w:r>
    </w:p>
    <w:p w14:paraId="576A8153" w14:textId="70A37C77" w:rsidR="006C3444" w:rsidRPr="006C3444" w:rsidRDefault="006C3444" w:rsidP="006C3444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6C344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07</w:t>
      </w:r>
      <w:r w:rsidRPr="006C344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 w:rsidRPr="006C344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06</w:t>
      </w:r>
      <w:r w:rsidRPr="006C344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4D5E6C6B" w14:textId="56A85FED" w:rsidR="0089424F" w:rsidRPr="006C3444" w:rsidRDefault="006C3444" w:rsidP="009C5BC0">
      <w:pPr>
        <w:pStyle w:val="Sinespaciado"/>
        <w:jc w:val="center"/>
        <w:rPr>
          <w:rFonts w:ascii="Arial" w:hAnsi="Arial" w:cs="Arial"/>
          <w:sz w:val="20"/>
          <w:szCs w:val="20"/>
          <w:lang w:val="es-ES_tradnl" w:eastAsia="es-ES"/>
        </w:rPr>
      </w:pPr>
      <w:r w:rsidRPr="006C3444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</w:t>
      </w:r>
      <w:r w:rsidRPr="006C3444">
        <w:rPr>
          <w:rFonts w:ascii="Arial" w:hAnsi="Arial" w:cs="Arial"/>
          <w:b/>
          <w:bCs/>
          <w:sz w:val="24"/>
          <w:szCs w:val="24"/>
          <w:lang w:eastAsia="es-ES"/>
        </w:rPr>
        <w:t xml:space="preserve">: </w:t>
      </w:r>
      <w:r w:rsidRPr="006C3444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VARSOVIA | KAZIMIERZ DOLNY | ZAMOSC | ZALIPIE | CRACOVIA | AUSCHWITZ | CZĘSTOCHOWA</w:t>
      </w:r>
    </w:p>
    <w:p w14:paraId="7256819A" w14:textId="77777777" w:rsidR="001E14E1" w:rsidRPr="006C3444" w:rsidRDefault="001E14E1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78BAE95" w14:textId="77777777" w:rsidR="006C3444" w:rsidRPr="006C3444" w:rsidRDefault="006C3444" w:rsidP="006C344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</w:p>
    <w:p w14:paraId="21232D1A" w14:textId="6E5B81B3" w:rsidR="006C3444" w:rsidRPr="006C3444" w:rsidRDefault="006C3444" w:rsidP="006C344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C3444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44AE50B8" w14:textId="77777777" w:rsidR="006C3444" w:rsidRPr="006C3444" w:rsidRDefault="006C3444" w:rsidP="006C344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3AA813F0" w14:textId="77777777" w:rsidR="00304858" w:rsidRPr="006C3444" w:rsidRDefault="00304858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Traslados de llegada y salida desde el Aeropuerto de Varsovia al Hotel y viceversa.</w:t>
      </w:r>
    </w:p>
    <w:p w14:paraId="5D11B913" w14:textId="77777777" w:rsidR="00304858" w:rsidRPr="006C3444" w:rsidRDefault="00304858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384802E7" w14:textId="77777777" w:rsidR="00176B6F" w:rsidRPr="006C3444" w:rsidRDefault="00176B6F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3 noches de alojamiento en Varsovia en los hoteles seleccionados o similares.</w:t>
      </w:r>
    </w:p>
    <w:p w14:paraId="3DA41ECD" w14:textId="77777777" w:rsidR="00176B6F" w:rsidRPr="006C3444" w:rsidRDefault="00176B6F" w:rsidP="00176B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Zamosc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5C3E71DE" w14:textId="77777777" w:rsidR="00176B6F" w:rsidRPr="006C3444" w:rsidRDefault="00176B6F" w:rsidP="00176B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2 noches de alojamiento en Cracovia en los hoteles seleccionados o similares.</w:t>
      </w:r>
    </w:p>
    <w:p w14:paraId="62A331DB" w14:textId="77777777" w:rsidR="00176B6F" w:rsidRPr="006C3444" w:rsidRDefault="00176B6F" w:rsidP="00176B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Desayuno incluidos en los hoteles.</w:t>
      </w:r>
    </w:p>
    <w:p w14:paraId="29BC8117" w14:textId="77777777" w:rsidR="00176B6F" w:rsidRPr="006C3444" w:rsidRDefault="00176B6F" w:rsidP="00176B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Almuerzo casero tradicional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Zalipie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B123BA" w14:textId="77777777" w:rsidR="00176B6F" w:rsidRPr="006C3444" w:rsidRDefault="00176B6F" w:rsidP="00176B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Degustación de pastel de gallo típico de Kazimierz Dolny.</w:t>
      </w:r>
    </w:p>
    <w:p w14:paraId="09B45E48" w14:textId="77777777" w:rsidR="00176B6F" w:rsidRPr="006C3444" w:rsidRDefault="00176B6F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Degustación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obwarzanek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bajgel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típico de Cracovia.</w:t>
      </w:r>
    </w:p>
    <w:p w14:paraId="59BAC9F4" w14:textId="77777777" w:rsidR="00427F6F" w:rsidRPr="006C3444" w:rsidRDefault="00427F6F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Entrada a las ruinas del castillo en Kazimierz Dolny.</w:t>
      </w:r>
    </w:p>
    <w:p w14:paraId="6DE27E17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Entrada a la casa-museo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Zalipie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0C1A24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Entrada al patio porticado del Castillo Real de Wawel en Cracovia.</w:t>
      </w:r>
    </w:p>
    <w:p w14:paraId="5C538C33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Entrada a la catedral en la colina de Wawel en Cracovia con tumbas reales.</w:t>
      </w:r>
    </w:p>
    <w:p w14:paraId="0C36786B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Entrada al museo del campo de concentración de Auschwitz – Birkenau con el guía local.</w:t>
      </w:r>
    </w:p>
    <w:p w14:paraId="20B645F6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Entrada al Monasterio de Jasna Gora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Czestochowa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A6C4D7" w14:textId="77777777" w:rsidR="00427F6F" w:rsidRPr="006C3444" w:rsidRDefault="00427F6F" w:rsidP="00427F6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Guía acompañante de habla hispana durante el recorrido.</w:t>
      </w:r>
    </w:p>
    <w:p w14:paraId="17DA10C0" w14:textId="77777777" w:rsidR="00427F6F" w:rsidRPr="006C3444" w:rsidRDefault="00427F6F" w:rsidP="006C34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Entradas a los sitios de interés según programa.</w:t>
      </w:r>
    </w:p>
    <w:p w14:paraId="4C984079" w14:textId="77777777" w:rsidR="006C3444" w:rsidRPr="006C3444" w:rsidRDefault="006C3444" w:rsidP="006C344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6C3444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6C3444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6E380DC8" w14:textId="77777777" w:rsidR="00685E4F" w:rsidRPr="006C3444" w:rsidRDefault="00685E4F" w:rsidP="00685E4F">
      <w:pPr>
        <w:pStyle w:val="Prrafodelista"/>
        <w:widowControl w:val="0"/>
        <w:tabs>
          <w:tab w:val="left" w:pos="1521"/>
        </w:tabs>
        <w:autoSpaceDE w:val="0"/>
        <w:autoSpaceDN w:val="0"/>
        <w:spacing w:after="0" w:line="308" w:lineRule="exact"/>
        <w:ind w:left="360"/>
        <w:contextualSpacing w:val="0"/>
        <w:rPr>
          <w:rFonts w:ascii="Arial" w:hAnsi="Arial" w:cs="Arial"/>
          <w:w w:val="105"/>
          <w:lang w:val="es-ES_tradnl"/>
        </w:rPr>
      </w:pPr>
    </w:p>
    <w:p w14:paraId="1E0BF96A" w14:textId="77777777" w:rsidR="006C3444" w:rsidRPr="006C3444" w:rsidRDefault="006C3444" w:rsidP="006C344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5A9BD84F" w14:textId="4DC1C76A" w:rsidR="006C3444" w:rsidRPr="006C3444" w:rsidRDefault="006C3444" w:rsidP="006C344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6C3444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6C3444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2579"/>
      </w:tblGrid>
      <w:tr w:rsidR="000E6287" w:rsidRPr="006C3444" w14:paraId="3D02F157" w14:textId="77777777" w:rsidTr="00F5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6C3444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67F11716" w14:textId="77777777" w:rsidR="000E6287" w:rsidRPr="006C3444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5D79804F" w:rsidR="006C3444" w:rsidRPr="006C3444" w:rsidRDefault="006C3444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2579" w:type="dxa"/>
            <w:vAlign w:val="center"/>
          </w:tcPr>
          <w:p w14:paraId="2F4674FE" w14:textId="7F5EAC35" w:rsidR="000E6287" w:rsidRPr="006C3444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:</w:t>
            </w:r>
            <w:r w:rsidR="0085183B"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 sábado</w:t>
            </w:r>
          </w:p>
        </w:tc>
      </w:tr>
      <w:tr w:rsidR="000E6287" w:rsidRPr="006C3444" w14:paraId="67E98FC7" w14:textId="77777777" w:rsidTr="00F57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6C3444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39B3BB0A" w:rsidR="000E6287" w:rsidRPr="006C3444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894B64" w:rsidRPr="006C344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19</w:t>
            </w:r>
            <w:r w:rsidR="006C3444" w:rsidRPr="006C344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6</w:t>
            </w:r>
            <w:r w:rsidR="00894B64" w:rsidRPr="006C344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2579" w:type="dxa"/>
            <w:vAlign w:val="center"/>
          </w:tcPr>
          <w:p w14:paraId="1619694E" w14:textId="6F3F5280" w:rsidR="000E6287" w:rsidRPr="006C3444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C344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85183B" w:rsidRPr="006C344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octubre</w:t>
            </w:r>
            <w:r w:rsidRPr="006C344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85183B" w:rsidRPr="006C344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</w:tr>
      <w:bookmarkEnd w:id="0"/>
    </w:tbl>
    <w:p w14:paraId="1B7B4127" w14:textId="3B127ABA" w:rsidR="00C86ADB" w:rsidRPr="006C3444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6C3444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Pr="006C3444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FFE4237" w14:textId="77777777" w:rsidR="001E14E1" w:rsidRPr="006C3444" w:rsidRDefault="001E14E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8632180" w14:textId="77777777" w:rsidR="009C5BC0" w:rsidRPr="006C3444" w:rsidRDefault="009C5BC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24BE67A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80E157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0FDA6D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BC0D53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4A774D6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632E11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08F258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FB7F2D" w14:textId="77777777" w:rsidR="006C3444" w:rsidRDefault="006C3444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7DF038" w14:textId="77777777" w:rsidR="006C3444" w:rsidRDefault="006C3444" w:rsidP="006C3444">
      <w:pPr>
        <w:pStyle w:val="Sinespaciad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321ADC" w14:textId="495BF976" w:rsidR="00EE49E2" w:rsidRPr="006C3444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C344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ITINERARIO</w:t>
      </w:r>
    </w:p>
    <w:p w14:paraId="3722B3E4" w14:textId="77777777" w:rsidR="006C3444" w:rsidRPr="006C3444" w:rsidRDefault="006C3444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16E518" w14:textId="77777777" w:rsidR="00A01FE6" w:rsidRPr="006C3444" w:rsidRDefault="00A01FE6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6A7777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Día 1 | Bucarest, el umbral de un reino nostálgico</w:t>
      </w:r>
    </w:p>
    <w:p w14:paraId="7030A726" w14:textId="004CD40D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Llegada al aeropuerto de Bucarest, La capital rumana recibe con avenidas majestuosas y edificios que evocan la grandeza de un París oriental. Sus plazas hablan de revoluciones, su Ateneo susurra música, y la iglesia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joya de mármol y fe, abre la puerta a la mística ortodoxa. Traslados al hotel. Cena en un restaurante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tipico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 Sabores robustos que se mezclan con la cadencia de una ciudad que nunca ha dejado de reinventarse. Alojamiento en Bucarest</w:t>
      </w:r>
      <w:r w:rsid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7072BD" w14:textId="77777777" w:rsidR="00F573AD" w:rsidRPr="006C3444" w:rsidRDefault="00F573AD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8948A1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2 |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Buscarest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Sibiu -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Del valle del Olt a las murallas de Sibiu y los ecos de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</w:p>
    <w:p w14:paraId="438C873E" w14:textId="3EB5C31F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Desayuno. Entre montañas y aguas claras surge el monasterio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Cozia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donde ladrillos y piedras rezuman espiritualidad bizantina, visita del monasterio que data del siglo XIV. Llegamos a Sibiu, capital cultural europea del año 2007, que sorprende con sus plazas vigiladas por los enigmáticos “ojos” de sus tejados, guardianes invisibles del pasado. Visita al casco histórico y almuerzo. Luego, la ruta lleva hasta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cuna de Vlad el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Empalador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, donde cada torre medieval narra batallas y secretos, y las calles empedradas parecen detener el tiempo.</w:t>
      </w:r>
      <w:r w:rsid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Alojamiento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2D288C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79403A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3 |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Targu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Mures - Gura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, los frescos eternos de Bucovina</w:t>
      </w:r>
    </w:p>
    <w:p w14:paraId="3F51027D" w14:textId="6CFA0895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Desayuno. Visita guiada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la más bella y mejor conservada ciudad medioeval de Rumania. La Torre del Reloj marca el compás de una ciudad medieval intacta.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Targu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Mures, haremos una breve visita panorámica de la ciudad, famosa por sus plazas rodeadas por edificios de Secesión, entre ellos el más impresionante: la prefectura y el Palacio de la Cultura. Almuerzo en ruta. Bucovina, la tierra de los hayedos infinitos y paisajes de cuentos. Allí, el monasterio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Voronet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se alza como la Capilla Sixtina de Oriente: azules intensos que narran el Juicio Universal bajo la mirada de santos y profetas inmortales. Alojamiento en Gura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Humorului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D95326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579533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4 | Gura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Monasterios de Bucovina -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, donde los muros cantan</w:t>
      </w:r>
    </w:p>
    <w:p w14:paraId="124C8124" w14:textId="34492AA2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Desayuno. Seguimos en Bucovina, visita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Moldovita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Sucevita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Agapia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… monasterios que no son solo piedra, sino poesía pintada. Los frescos se convierten en escenas vivas de virtud, dolor y esperanza. Las murallas, en guardianes del espíritu. * * * Finalmente,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se descubre como la “Perla de Moldavia”, un resplandor urbano enmarcado por colinas y ríos. Almuerzo en ruta. Alojamiento en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02EA64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E6CD87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5 |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Las Gargantas de </w:t>
      </w: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Bicaz</w:t>
      </w:r>
      <w:proofErr w:type="spellEnd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Brasov - Bran - Brasov, el vértigo de las gargantas y el misterio de Drácula</w:t>
      </w:r>
    </w:p>
    <w:p w14:paraId="64D57E83" w14:textId="731B5ED0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Los Cárpatos se desgarran en las Gargantas de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Bicaz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, un coloso natural que estremece.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El Lago Rojo, espejo de leyendas, anuncia la entrada a Brasov, ciudad medieval vibrante con bastiones, torres y la solemne Iglesia Negra. Visita por una de las ciudades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mas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 bonitas de Rumania; la Plaza del Consejo, el Barrio Schei, las antiguas fortificaciones de la ciudad con los bastiones de los gremios de artesanos y la "Iglesia Negra", de estilo gótico más grande de Rumania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Almuerzo en restaurante.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Y más allá, Bran: el castillo de torres afiladas y pasillos en penumbra, donde la leyenda de Drácula se entrelaza con la historia real de reyes y caballeros.</w:t>
      </w:r>
      <w:r w:rsid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Alojamiento en Brasov.</w:t>
      </w:r>
    </w:p>
    <w:p w14:paraId="6D6342DA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408882E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Día 6 | Brasov - Sinaia - Bucarest, el retorno a la capital</w:t>
      </w:r>
    </w:p>
    <w:p w14:paraId="23DB559E" w14:textId="79719FE4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Sinaia brilla como joya alpina, donde el Castillo de Peles despliega su esplendor neogótico, digno de un cuento de hadas bávaro. Visitaremos la fortaleza, antigua residencia real.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Almuerzo en restaurante local.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 xml:space="preserve">De regreso a Bucarest, dedicaremos toda la tarde para su visita y para que la capital se nos revele con todo su poder: el Palacio del Parlamento, coloso de piedra y símbolo de una época reciente, contrasta con la delicadeza de la </w:t>
      </w:r>
      <w:proofErr w:type="spellStart"/>
      <w:r w:rsidRPr="006C3444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</w:rPr>
        <w:t>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La noche y la cena se viste de folklore, danzas y música, celebrando la esencia del pueblo rumano. Una maravillosa forma de cerrar este gran viaje.</w:t>
      </w:r>
      <w:r w:rsidR="00E65438" w:rsidRPr="006C34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3444">
        <w:rPr>
          <w:rFonts w:ascii="Arial" w:hAnsi="Arial" w:cs="Arial"/>
          <w:color w:val="000000" w:themeColor="text1"/>
          <w:sz w:val="24"/>
          <w:szCs w:val="24"/>
        </w:rPr>
        <w:t>Alojamiento en Bucarest.</w:t>
      </w:r>
    </w:p>
    <w:p w14:paraId="30705CB3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A111BF" w14:textId="77777777" w:rsidR="00FD61AE" w:rsidRPr="006C3444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3444">
        <w:rPr>
          <w:rFonts w:ascii="Arial" w:hAnsi="Arial" w:cs="Arial"/>
          <w:b/>
          <w:bCs/>
          <w:color w:val="000000" w:themeColor="text1"/>
          <w:sz w:val="24"/>
          <w:szCs w:val="24"/>
        </w:rPr>
        <w:t>Día 7 – Bucarest - Regreso</w:t>
      </w:r>
    </w:p>
    <w:p w14:paraId="25516156" w14:textId="7B32BA9A" w:rsidR="00266BE2" w:rsidRPr="006C3444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6C3444">
        <w:rPr>
          <w:rFonts w:ascii="Arial" w:hAnsi="Arial" w:cs="Arial"/>
          <w:color w:val="000000" w:themeColor="text1"/>
          <w:sz w:val="24"/>
          <w:szCs w:val="24"/>
        </w:rPr>
        <w:t>Desayuno. El tiempo libre permite un último suspiro en Bucarest antes de partir. El viajero se marcha, pero Rumanía permanece grabada como un tapiz de montañas, monasterios, fortalezas y leyendas, donde lo medieval y lo eterno se funden en un solo latido. Fin de nuestros servicios.</w:t>
      </w:r>
    </w:p>
    <w:p w14:paraId="03C662A7" w14:textId="77777777" w:rsidR="00266BE2" w:rsidRPr="006C3444" w:rsidRDefault="00266BE2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A3D529D" w14:textId="77777777" w:rsidR="00DD4E7F" w:rsidRPr="006C3444" w:rsidRDefault="00DD4E7F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550A7BE" w14:textId="3E0FEB65" w:rsidR="00A471EC" w:rsidRPr="006C3444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6C344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HOTELES PREVISTOS O SIMILARES</w:t>
      </w:r>
    </w:p>
    <w:p w14:paraId="6A575AFF" w14:textId="77777777" w:rsidR="005A0C00" w:rsidRPr="006C3444" w:rsidRDefault="005A0C00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45B04ACD" w14:textId="5A66993F" w:rsidR="00A7593E" w:rsidRPr="006C3444" w:rsidRDefault="00DD4E7F" w:rsidP="00DD4E7F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Varsovia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  <w:lang w:val="en-US"/>
        </w:rPr>
        <w:t>: Regent Warsaw Hotel</w:t>
      </w:r>
    </w:p>
    <w:p w14:paraId="51BF5A17" w14:textId="4660B711" w:rsidR="00A7593E" w:rsidRPr="006C3444" w:rsidRDefault="00DD4E7F" w:rsidP="00DD4E7F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Zamosc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  <w:lang w:val="en-US"/>
        </w:rPr>
        <w:t>: Artis Hotel &amp; Spa</w:t>
      </w:r>
    </w:p>
    <w:p w14:paraId="76B84403" w14:textId="6A304F7F" w:rsidR="00DD4E7F" w:rsidRPr="006C3444" w:rsidRDefault="00DD4E7F" w:rsidP="00DD4E7F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6C344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Cracovia</w:t>
      </w:r>
      <w:proofErr w:type="spellEnd"/>
      <w:r w:rsidRPr="006C3444">
        <w:rPr>
          <w:rFonts w:ascii="Arial" w:hAnsi="Arial" w:cs="Arial"/>
          <w:color w:val="000000" w:themeColor="text1"/>
          <w:sz w:val="24"/>
          <w:szCs w:val="24"/>
          <w:lang w:val="en-US"/>
        </w:rPr>
        <w:t>: INX Design Hotel</w:t>
      </w:r>
    </w:p>
    <w:p w14:paraId="1CF32EFF" w14:textId="77777777" w:rsidR="005536D1" w:rsidRPr="006C3444" w:rsidRDefault="005536D1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39D8F22B" w14:textId="77777777" w:rsidR="00DD4E7F" w:rsidRPr="006C3444" w:rsidRDefault="00DD4E7F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72E69A2A" w14:textId="77777777" w:rsidR="00DD4E7F" w:rsidRPr="006C3444" w:rsidRDefault="00DD4E7F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06853E8" w14:textId="385EA6EF" w:rsidR="007C3FC7" w:rsidRPr="006C3444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6C3444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2EDB9127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before="17"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w w:val="105"/>
          <w:sz w:val="24"/>
          <w:szCs w:val="24"/>
        </w:rPr>
        <w:t>Gestión</w:t>
      </w:r>
      <w:r w:rsidRPr="006C344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de</w:t>
      </w:r>
      <w:r w:rsidRPr="006C344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visados</w:t>
      </w:r>
      <w:r w:rsidRPr="006C344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de</w:t>
      </w:r>
      <w:r w:rsidRPr="006C344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w w:val="105"/>
          <w:sz w:val="24"/>
          <w:szCs w:val="24"/>
        </w:rPr>
        <w:t>entrada.</w:t>
      </w:r>
    </w:p>
    <w:p w14:paraId="385C56EA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w w:val="105"/>
          <w:sz w:val="24"/>
          <w:szCs w:val="24"/>
        </w:rPr>
        <w:t>Seguro</w:t>
      </w:r>
      <w:r w:rsidRPr="006C344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de</w:t>
      </w:r>
      <w:r w:rsidRPr="006C344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w w:val="105"/>
          <w:sz w:val="24"/>
          <w:szCs w:val="24"/>
        </w:rPr>
        <w:t>viajes.</w:t>
      </w:r>
    </w:p>
    <w:p w14:paraId="497F2F5E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w w:val="105"/>
          <w:sz w:val="24"/>
          <w:szCs w:val="24"/>
        </w:rPr>
        <w:t>Tasas</w:t>
      </w:r>
      <w:r w:rsidRPr="006C344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</w:t>
      </w:r>
      <w:r w:rsidRPr="006C3444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impuestos</w:t>
      </w:r>
      <w:r w:rsidRPr="006C344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w w:val="105"/>
          <w:sz w:val="24"/>
          <w:szCs w:val="24"/>
        </w:rPr>
        <w:t>locales.</w:t>
      </w:r>
    </w:p>
    <w:p w14:paraId="2F48F341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sz w:val="24"/>
          <w:szCs w:val="24"/>
        </w:rPr>
        <w:t>Vuelos</w:t>
      </w:r>
      <w:r w:rsidRPr="006C3444">
        <w:rPr>
          <w:rFonts w:ascii="Arial" w:hAnsi="Arial" w:cs="Arial"/>
          <w:spacing w:val="9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sz w:val="24"/>
          <w:szCs w:val="24"/>
        </w:rPr>
        <w:t>internacionales.</w:t>
      </w:r>
    </w:p>
    <w:p w14:paraId="1CA8D0BE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sz w:val="24"/>
          <w:szCs w:val="24"/>
        </w:rPr>
        <w:t>Excursiones</w:t>
      </w:r>
      <w:r w:rsidRPr="006C3444">
        <w:rPr>
          <w:rFonts w:ascii="Arial" w:hAnsi="Arial" w:cs="Arial"/>
          <w:spacing w:val="-11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sz w:val="24"/>
          <w:szCs w:val="24"/>
        </w:rPr>
        <w:t>opcionales.</w:t>
      </w:r>
    </w:p>
    <w:p w14:paraId="135CD17B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w w:val="105"/>
          <w:sz w:val="24"/>
          <w:szCs w:val="24"/>
        </w:rPr>
        <w:t>Entradas</w:t>
      </w:r>
      <w:r w:rsidRPr="006C344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no</w:t>
      </w:r>
      <w:r w:rsidRPr="006C344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especificadas</w:t>
      </w:r>
      <w:r w:rsidRPr="006C344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en</w:t>
      </w:r>
      <w:r w:rsidRPr="006C3444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el</w:t>
      </w:r>
      <w:r w:rsidRPr="006C34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w w:val="105"/>
          <w:sz w:val="24"/>
          <w:szCs w:val="24"/>
        </w:rPr>
        <w:t>programa.</w:t>
      </w:r>
    </w:p>
    <w:p w14:paraId="6ADD27F5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sz w:val="24"/>
          <w:szCs w:val="24"/>
        </w:rPr>
        <w:t>Propinas</w:t>
      </w:r>
      <w:r w:rsidRPr="006C3444">
        <w:rPr>
          <w:rFonts w:ascii="Arial" w:hAnsi="Arial" w:cs="Arial"/>
          <w:spacing w:val="12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para</w:t>
      </w:r>
      <w:r w:rsidRPr="006C3444">
        <w:rPr>
          <w:rFonts w:ascii="Arial" w:hAnsi="Arial" w:cs="Arial"/>
          <w:spacing w:val="13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guía,</w:t>
      </w:r>
      <w:r w:rsidRPr="006C3444">
        <w:rPr>
          <w:rFonts w:ascii="Arial" w:hAnsi="Arial" w:cs="Arial"/>
          <w:spacing w:val="13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conductor,</w:t>
      </w:r>
      <w:r w:rsidRPr="006C3444">
        <w:rPr>
          <w:rFonts w:ascii="Arial" w:hAnsi="Arial" w:cs="Arial"/>
          <w:spacing w:val="12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etc.</w:t>
      </w:r>
      <w:r w:rsidRPr="006C3444">
        <w:rPr>
          <w:rFonts w:ascii="Arial" w:hAnsi="Arial" w:cs="Arial"/>
          <w:spacing w:val="13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no</w:t>
      </w:r>
      <w:r w:rsidRPr="006C3444">
        <w:rPr>
          <w:rFonts w:ascii="Arial" w:hAnsi="Arial" w:cs="Arial"/>
          <w:spacing w:val="13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sz w:val="24"/>
          <w:szCs w:val="24"/>
        </w:rPr>
        <w:t>incluidas.</w:t>
      </w:r>
    </w:p>
    <w:p w14:paraId="4152DEC2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sz w:val="24"/>
          <w:szCs w:val="24"/>
        </w:rPr>
        <w:t>Comidas,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gastos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personales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y</w:t>
      </w:r>
      <w:r w:rsidRPr="006C3444">
        <w:rPr>
          <w:rFonts w:ascii="Arial" w:hAnsi="Arial" w:cs="Arial"/>
          <w:spacing w:val="11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otros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extras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z w:val="24"/>
          <w:szCs w:val="24"/>
        </w:rPr>
        <w:t>no</w:t>
      </w:r>
      <w:r w:rsidRPr="006C3444">
        <w:rPr>
          <w:rFonts w:ascii="Arial" w:hAnsi="Arial" w:cs="Arial"/>
          <w:spacing w:val="10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sz w:val="24"/>
          <w:szCs w:val="24"/>
        </w:rPr>
        <w:t>incluidos.</w:t>
      </w:r>
    </w:p>
    <w:p w14:paraId="2338A2F4" w14:textId="77777777" w:rsidR="000656E0" w:rsidRPr="006C3444" w:rsidRDefault="000656E0" w:rsidP="000656E0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6C3444">
        <w:rPr>
          <w:rFonts w:ascii="Arial" w:hAnsi="Arial" w:cs="Arial"/>
          <w:w w:val="105"/>
          <w:sz w:val="24"/>
          <w:szCs w:val="24"/>
        </w:rPr>
        <w:t>Nada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que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no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esté</w:t>
      </w:r>
      <w:r w:rsidRPr="006C3444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debidamente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especificado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en</w:t>
      </w:r>
      <w:r w:rsidRPr="006C3444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w w:val="105"/>
          <w:sz w:val="24"/>
          <w:szCs w:val="24"/>
        </w:rPr>
        <w:t>apartados</w:t>
      </w:r>
      <w:r w:rsidRPr="006C3444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C3444">
        <w:rPr>
          <w:rFonts w:ascii="Arial" w:hAnsi="Arial" w:cs="Arial"/>
          <w:spacing w:val="-2"/>
          <w:w w:val="105"/>
          <w:sz w:val="24"/>
          <w:szCs w:val="24"/>
        </w:rPr>
        <w:t>anteriores.</w:t>
      </w:r>
    </w:p>
    <w:p w14:paraId="2C02916F" w14:textId="77777777" w:rsidR="00465DC0" w:rsidRPr="006C3444" w:rsidRDefault="00465DC0" w:rsidP="0043726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FBB5267" w14:textId="2E97ECAB" w:rsidR="00DD2D19" w:rsidRDefault="00DD2D19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6853227B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426B1665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96537D5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028F2DA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A94BF6D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5C75AAC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073402B4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69914BBF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40E23476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C87E0C1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0917702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0882168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514425B8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00127A5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FEB499B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A57800E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692F0B4B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070ABD1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FF1C50E" w14:textId="77777777" w:rsid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39BC98A" w14:textId="77777777" w:rsidR="006C3444" w:rsidRDefault="006C3444" w:rsidP="006C344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A8FB4C2" w14:textId="77777777" w:rsidR="006C3444" w:rsidRPr="0087449F" w:rsidRDefault="006C3444" w:rsidP="006C344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616599C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12787510" w14:textId="77777777" w:rsidR="006C3444" w:rsidRPr="005E7B8D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4"/>
    <w:p w14:paraId="322FB3EA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6B15EE53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364C995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C963478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967A32D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7EBEF69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14C3E93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509666A" w14:textId="77777777" w:rsidR="006C3444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04AAE89F" w14:textId="77777777" w:rsidR="006C3444" w:rsidRPr="00A26ADA" w:rsidRDefault="006C3444" w:rsidP="006C3444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BAAD5D5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3DA1D73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1A8B325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FED81A2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59312F9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64B9C51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DB8C2AA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410DBAF" w14:textId="77777777" w:rsidR="006C3444" w:rsidRPr="007D104B" w:rsidRDefault="006C3444" w:rsidP="006C3444">
      <w:pPr>
        <w:pStyle w:val="Prrafodelist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5C89FF1" w14:textId="77777777" w:rsidR="006C3444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3"/>
    <w:p w14:paraId="0CACB273" w14:textId="77777777" w:rsidR="006C3444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846ADB5" w14:textId="77777777" w:rsidR="006C3444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A82E0FB" w14:textId="77777777" w:rsidR="006C3444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9FDCA0F" w14:textId="77777777" w:rsidR="006C3444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83D893A" w14:textId="77777777" w:rsidR="006C3444" w:rsidRPr="006A4D38" w:rsidRDefault="006C3444" w:rsidP="006C34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BC63F94" w14:textId="77777777" w:rsidR="006C3444" w:rsidRDefault="006C3444" w:rsidP="006C34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F81CB82" w14:textId="77777777" w:rsidR="006C3444" w:rsidRDefault="006C3444" w:rsidP="006C34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16923A7" w14:textId="77777777" w:rsidR="006C3444" w:rsidRPr="007B572B" w:rsidRDefault="006C3444" w:rsidP="006C34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642C1" w14:textId="77777777" w:rsidR="006C3444" w:rsidRPr="006C3444" w:rsidRDefault="006C344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6C3444" w:rsidRPr="006C3444" w:rsidSect="00E65438">
      <w:headerReference w:type="default" r:id="rId8"/>
      <w:footerReference w:type="default" r:id="rId9"/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93F2" w14:textId="77777777" w:rsidR="00F75AB0" w:rsidRDefault="00F75AB0" w:rsidP="006534CD">
      <w:pPr>
        <w:spacing w:after="0" w:line="240" w:lineRule="auto"/>
      </w:pPr>
      <w:r>
        <w:separator/>
      </w:r>
    </w:p>
  </w:endnote>
  <w:endnote w:type="continuationSeparator" w:id="0">
    <w:p w14:paraId="33401EA5" w14:textId="77777777" w:rsidR="00F75AB0" w:rsidRDefault="00F75AB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311737944" name="Imagen 311737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D50C" w14:textId="77777777" w:rsidR="00F75AB0" w:rsidRDefault="00F75AB0" w:rsidP="006534CD">
      <w:pPr>
        <w:spacing w:after="0" w:line="240" w:lineRule="auto"/>
      </w:pPr>
      <w:r>
        <w:separator/>
      </w:r>
    </w:p>
  </w:footnote>
  <w:footnote w:type="continuationSeparator" w:id="0">
    <w:p w14:paraId="54F24387" w14:textId="77777777" w:rsidR="00F75AB0" w:rsidRDefault="00F75AB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27F13CB" w:rsidR="006534CD" w:rsidRDefault="006C344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0272398" wp14:editId="08513407">
          <wp:simplePos x="0" y="0"/>
          <wp:positionH relativeFrom="page">
            <wp:posOffset>2806700</wp:posOffset>
          </wp:positionH>
          <wp:positionV relativeFrom="paragraph">
            <wp:posOffset>-372110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2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5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65C71"/>
    <w:multiLevelType w:val="hybridMultilevel"/>
    <w:tmpl w:val="26EA686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0321A7C"/>
    <w:multiLevelType w:val="hybridMultilevel"/>
    <w:tmpl w:val="9BDA6172"/>
    <w:lvl w:ilvl="0" w:tplc="B5C241DA">
      <w:numFmt w:val="bullet"/>
      <w:lvlText w:val="•"/>
      <w:lvlJc w:val="left"/>
      <w:pPr>
        <w:ind w:left="77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ACF0106C">
      <w:numFmt w:val="bullet"/>
      <w:lvlText w:val="•"/>
      <w:lvlJc w:val="left"/>
      <w:pPr>
        <w:ind w:left="2102" w:hanging="143"/>
      </w:pPr>
      <w:rPr>
        <w:lang w:val="es-ES" w:eastAsia="en-US" w:bidi="ar-SA"/>
      </w:rPr>
    </w:lvl>
    <w:lvl w:ilvl="2" w:tplc="503EDEBE">
      <w:numFmt w:val="bullet"/>
      <w:lvlText w:val="•"/>
      <w:lvlJc w:val="left"/>
      <w:pPr>
        <w:ind w:left="3424" w:hanging="143"/>
      </w:pPr>
      <w:rPr>
        <w:lang w:val="es-ES" w:eastAsia="en-US" w:bidi="ar-SA"/>
      </w:rPr>
    </w:lvl>
    <w:lvl w:ilvl="3" w:tplc="CA50FE9A">
      <w:numFmt w:val="bullet"/>
      <w:lvlText w:val="•"/>
      <w:lvlJc w:val="left"/>
      <w:pPr>
        <w:ind w:left="4747" w:hanging="143"/>
      </w:pPr>
      <w:rPr>
        <w:lang w:val="es-ES" w:eastAsia="en-US" w:bidi="ar-SA"/>
      </w:rPr>
    </w:lvl>
    <w:lvl w:ilvl="4" w:tplc="E17A8800">
      <w:numFmt w:val="bullet"/>
      <w:lvlText w:val="•"/>
      <w:lvlJc w:val="left"/>
      <w:pPr>
        <w:ind w:left="6069" w:hanging="143"/>
      </w:pPr>
      <w:rPr>
        <w:lang w:val="es-ES" w:eastAsia="en-US" w:bidi="ar-SA"/>
      </w:rPr>
    </w:lvl>
    <w:lvl w:ilvl="5" w:tplc="D506D726">
      <w:numFmt w:val="bullet"/>
      <w:lvlText w:val="•"/>
      <w:lvlJc w:val="left"/>
      <w:pPr>
        <w:ind w:left="7391" w:hanging="143"/>
      </w:pPr>
      <w:rPr>
        <w:lang w:val="es-ES" w:eastAsia="en-US" w:bidi="ar-SA"/>
      </w:rPr>
    </w:lvl>
    <w:lvl w:ilvl="6" w:tplc="6A04B4D6">
      <w:numFmt w:val="bullet"/>
      <w:lvlText w:val="•"/>
      <w:lvlJc w:val="left"/>
      <w:pPr>
        <w:ind w:left="8714" w:hanging="143"/>
      </w:pPr>
      <w:rPr>
        <w:lang w:val="es-ES" w:eastAsia="en-US" w:bidi="ar-SA"/>
      </w:rPr>
    </w:lvl>
    <w:lvl w:ilvl="7" w:tplc="F438C778">
      <w:numFmt w:val="bullet"/>
      <w:lvlText w:val="•"/>
      <w:lvlJc w:val="left"/>
      <w:pPr>
        <w:ind w:left="10036" w:hanging="143"/>
      </w:pPr>
      <w:rPr>
        <w:lang w:val="es-ES" w:eastAsia="en-US" w:bidi="ar-SA"/>
      </w:rPr>
    </w:lvl>
    <w:lvl w:ilvl="8" w:tplc="DF405004">
      <w:numFmt w:val="bullet"/>
      <w:lvlText w:val="•"/>
      <w:lvlJc w:val="left"/>
      <w:pPr>
        <w:ind w:left="11359" w:hanging="143"/>
      </w:pPr>
      <w:rPr>
        <w:lang w:val="es-ES" w:eastAsia="en-US" w:bidi="ar-SA"/>
      </w:rPr>
    </w:lvl>
  </w:abstractNum>
  <w:abstractNum w:abstractNumId="18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1" w15:restartNumberingAfterBreak="0">
    <w:nsid w:val="3F6C493A"/>
    <w:multiLevelType w:val="hybridMultilevel"/>
    <w:tmpl w:val="12940436"/>
    <w:lvl w:ilvl="0" w:tplc="06A67B4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4"/>
        <w:sz w:val="21"/>
        <w:szCs w:val="21"/>
        <w:lang w:val="es-ES" w:eastAsia="en-US" w:bidi="ar-SA"/>
      </w:rPr>
    </w:lvl>
    <w:lvl w:ilvl="1" w:tplc="BF56C48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2EF4A73E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75744C10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986608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2E92192A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285F0C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B6DED982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E346A6F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2" w15:restartNumberingAfterBreak="0">
    <w:nsid w:val="42E506D0"/>
    <w:multiLevelType w:val="hybridMultilevel"/>
    <w:tmpl w:val="934688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C0DEC"/>
    <w:multiLevelType w:val="hybridMultilevel"/>
    <w:tmpl w:val="8A520E26"/>
    <w:lvl w:ilvl="0" w:tplc="36BC1AA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3F2AB38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B478CF1C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DF148E82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A81EF58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4AA879D6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7424101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0AFA8CB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9ED2453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5" w15:restartNumberingAfterBreak="0">
    <w:nsid w:val="54772C1A"/>
    <w:multiLevelType w:val="hybridMultilevel"/>
    <w:tmpl w:val="34C86036"/>
    <w:lvl w:ilvl="0" w:tplc="63AC373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94E2463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F7EC9CF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2F82E236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C324BED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3DDA3128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2628246E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D55CB5E6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D3CCB514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6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30" w15:restartNumberingAfterBreak="0">
    <w:nsid w:val="716C172B"/>
    <w:multiLevelType w:val="hybridMultilevel"/>
    <w:tmpl w:val="0DFCE49C"/>
    <w:lvl w:ilvl="0" w:tplc="B44C64C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7870D2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EB67268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83B2AC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6B04D2E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4C8889AE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4E76833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89E5F8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71C8256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31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2"/>
  </w:num>
  <w:num w:numId="2" w16cid:durableId="443772261">
    <w:abstractNumId w:val="9"/>
  </w:num>
  <w:num w:numId="3" w16cid:durableId="205218602">
    <w:abstractNumId w:val="3"/>
  </w:num>
  <w:num w:numId="4" w16cid:durableId="1457602558">
    <w:abstractNumId w:val="9"/>
  </w:num>
  <w:num w:numId="5" w16cid:durableId="1645620631">
    <w:abstractNumId w:val="3"/>
  </w:num>
  <w:num w:numId="6" w16cid:durableId="1041980164">
    <w:abstractNumId w:val="22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3"/>
  </w:num>
  <w:num w:numId="10" w16cid:durableId="141118571">
    <w:abstractNumId w:val="15"/>
  </w:num>
  <w:num w:numId="11" w16cid:durableId="9530615">
    <w:abstractNumId w:val="31"/>
  </w:num>
  <w:num w:numId="12" w16cid:durableId="1962302303">
    <w:abstractNumId w:val="23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2"/>
  </w:num>
  <w:num w:numId="17" w16cid:durableId="647562480">
    <w:abstractNumId w:val="28"/>
  </w:num>
  <w:num w:numId="18" w16cid:durableId="1181314062">
    <w:abstractNumId w:val="10"/>
  </w:num>
  <w:num w:numId="19" w16cid:durableId="561405388">
    <w:abstractNumId w:val="33"/>
  </w:num>
  <w:num w:numId="20" w16cid:durableId="2026441957">
    <w:abstractNumId w:val="19"/>
  </w:num>
  <w:num w:numId="21" w16cid:durableId="399983859">
    <w:abstractNumId w:val="18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1"/>
  </w:num>
  <w:num w:numId="25" w16cid:durableId="414597307">
    <w:abstractNumId w:val="14"/>
  </w:num>
  <w:num w:numId="26" w16cid:durableId="1983121440">
    <w:abstractNumId w:val="20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6"/>
  </w:num>
  <w:num w:numId="30" w16cid:durableId="1292009219">
    <w:abstractNumId w:val="27"/>
  </w:num>
  <w:num w:numId="31" w16cid:durableId="349836436">
    <w:abstractNumId w:val="29"/>
  </w:num>
  <w:num w:numId="32" w16cid:durableId="2814365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61312106">
    <w:abstractNumId w:val="24"/>
  </w:num>
  <w:num w:numId="34" w16cid:durableId="234820615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109005480">
    <w:abstractNumId w:val="16"/>
  </w:num>
  <w:num w:numId="36" w16cid:durableId="232399486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089111838">
    <w:abstractNumId w:val="17"/>
  </w:num>
  <w:num w:numId="38" w16cid:durableId="13338009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56E0"/>
    <w:rsid w:val="00067B8B"/>
    <w:rsid w:val="00071B21"/>
    <w:rsid w:val="000727AE"/>
    <w:rsid w:val="00080A3A"/>
    <w:rsid w:val="00081821"/>
    <w:rsid w:val="00082789"/>
    <w:rsid w:val="00083254"/>
    <w:rsid w:val="0008506A"/>
    <w:rsid w:val="0009191E"/>
    <w:rsid w:val="000A3496"/>
    <w:rsid w:val="000B0FCD"/>
    <w:rsid w:val="000B2B20"/>
    <w:rsid w:val="000D65A3"/>
    <w:rsid w:val="000D7336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9BC"/>
    <w:rsid w:val="00123E45"/>
    <w:rsid w:val="00131D7A"/>
    <w:rsid w:val="00135750"/>
    <w:rsid w:val="001365FF"/>
    <w:rsid w:val="00136FCD"/>
    <w:rsid w:val="001428A9"/>
    <w:rsid w:val="00143739"/>
    <w:rsid w:val="00144134"/>
    <w:rsid w:val="00145904"/>
    <w:rsid w:val="00162C60"/>
    <w:rsid w:val="0016610A"/>
    <w:rsid w:val="00171E01"/>
    <w:rsid w:val="00175339"/>
    <w:rsid w:val="00176B6F"/>
    <w:rsid w:val="00181351"/>
    <w:rsid w:val="0018650B"/>
    <w:rsid w:val="00187BE6"/>
    <w:rsid w:val="00191B6A"/>
    <w:rsid w:val="001940FF"/>
    <w:rsid w:val="0019786F"/>
    <w:rsid w:val="001A34CE"/>
    <w:rsid w:val="001A4007"/>
    <w:rsid w:val="001C0F63"/>
    <w:rsid w:val="001C4908"/>
    <w:rsid w:val="001C5265"/>
    <w:rsid w:val="001C65F5"/>
    <w:rsid w:val="001D0374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0573A"/>
    <w:rsid w:val="00213FB8"/>
    <w:rsid w:val="00225A15"/>
    <w:rsid w:val="002362AC"/>
    <w:rsid w:val="00247CE7"/>
    <w:rsid w:val="002529A5"/>
    <w:rsid w:val="00255DEB"/>
    <w:rsid w:val="002619EF"/>
    <w:rsid w:val="00266BE2"/>
    <w:rsid w:val="00272BE4"/>
    <w:rsid w:val="002732F5"/>
    <w:rsid w:val="002740AE"/>
    <w:rsid w:val="00276FA2"/>
    <w:rsid w:val="00283D12"/>
    <w:rsid w:val="002854AC"/>
    <w:rsid w:val="002A2CDE"/>
    <w:rsid w:val="002A5852"/>
    <w:rsid w:val="002A6924"/>
    <w:rsid w:val="002B4625"/>
    <w:rsid w:val="002B6C8F"/>
    <w:rsid w:val="002C3BE4"/>
    <w:rsid w:val="002E299C"/>
    <w:rsid w:val="002E35F9"/>
    <w:rsid w:val="002E4620"/>
    <w:rsid w:val="002E6B17"/>
    <w:rsid w:val="002E748D"/>
    <w:rsid w:val="002F1D7F"/>
    <w:rsid w:val="00301E86"/>
    <w:rsid w:val="00303B5B"/>
    <w:rsid w:val="00304858"/>
    <w:rsid w:val="00305C98"/>
    <w:rsid w:val="003206FF"/>
    <w:rsid w:val="00330EE5"/>
    <w:rsid w:val="003312BD"/>
    <w:rsid w:val="00337F91"/>
    <w:rsid w:val="00340419"/>
    <w:rsid w:val="00350961"/>
    <w:rsid w:val="00354542"/>
    <w:rsid w:val="0035495F"/>
    <w:rsid w:val="0035599D"/>
    <w:rsid w:val="00355D31"/>
    <w:rsid w:val="00360FC2"/>
    <w:rsid w:val="00366794"/>
    <w:rsid w:val="00373E69"/>
    <w:rsid w:val="00373EEA"/>
    <w:rsid w:val="00382A51"/>
    <w:rsid w:val="00386748"/>
    <w:rsid w:val="0038773A"/>
    <w:rsid w:val="00387A5D"/>
    <w:rsid w:val="00390D97"/>
    <w:rsid w:val="003A11DC"/>
    <w:rsid w:val="003A2D93"/>
    <w:rsid w:val="003B006B"/>
    <w:rsid w:val="003B26EC"/>
    <w:rsid w:val="003B3EBA"/>
    <w:rsid w:val="003B5955"/>
    <w:rsid w:val="003B6CFB"/>
    <w:rsid w:val="003C0198"/>
    <w:rsid w:val="003E245E"/>
    <w:rsid w:val="003F66E8"/>
    <w:rsid w:val="00402DAE"/>
    <w:rsid w:val="00405950"/>
    <w:rsid w:val="00405D45"/>
    <w:rsid w:val="00415DCF"/>
    <w:rsid w:val="00417A81"/>
    <w:rsid w:val="00427F6F"/>
    <w:rsid w:val="00431378"/>
    <w:rsid w:val="004329CF"/>
    <w:rsid w:val="004357AF"/>
    <w:rsid w:val="00437268"/>
    <w:rsid w:val="00443598"/>
    <w:rsid w:val="00457F74"/>
    <w:rsid w:val="00464BA3"/>
    <w:rsid w:val="00465DC0"/>
    <w:rsid w:val="004738BA"/>
    <w:rsid w:val="00473BCC"/>
    <w:rsid w:val="004803A0"/>
    <w:rsid w:val="00482CD1"/>
    <w:rsid w:val="00490ABD"/>
    <w:rsid w:val="00491672"/>
    <w:rsid w:val="004A2CA6"/>
    <w:rsid w:val="004A3DB6"/>
    <w:rsid w:val="004A62B7"/>
    <w:rsid w:val="004C0CBE"/>
    <w:rsid w:val="004C4081"/>
    <w:rsid w:val="004C5887"/>
    <w:rsid w:val="004C7959"/>
    <w:rsid w:val="004D0C5A"/>
    <w:rsid w:val="004D1BA1"/>
    <w:rsid w:val="004D221A"/>
    <w:rsid w:val="004D5B3D"/>
    <w:rsid w:val="004D6F81"/>
    <w:rsid w:val="004D781E"/>
    <w:rsid w:val="004E08A0"/>
    <w:rsid w:val="004E32B8"/>
    <w:rsid w:val="004E45DC"/>
    <w:rsid w:val="004E47A2"/>
    <w:rsid w:val="004E6DAA"/>
    <w:rsid w:val="004E7B0D"/>
    <w:rsid w:val="004F08ED"/>
    <w:rsid w:val="004F21AC"/>
    <w:rsid w:val="004F27EA"/>
    <w:rsid w:val="004F63D2"/>
    <w:rsid w:val="00502175"/>
    <w:rsid w:val="00511DF5"/>
    <w:rsid w:val="00514156"/>
    <w:rsid w:val="005244DA"/>
    <w:rsid w:val="00526C0D"/>
    <w:rsid w:val="00527055"/>
    <w:rsid w:val="005345D8"/>
    <w:rsid w:val="00546033"/>
    <w:rsid w:val="005536D1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0C00"/>
    <w:rsid w:val="005A31E9"/>
    <w:rsid w:val="005A3C8B"/>
    <w:rsid w:val="005A4312"/>
    <w:rsid w:val="005B501B"/>
    <w:rsid w:val="005C145E"/>
    <w:rsid w:val="005C2A94"/>
    <w:rsid w:val="005E10AA"/>
    <w:rsid w:val="005E3D58"/>
    <w:rsid w:val="005F1C21"/>
    <w:rsid w:val="005F383E"/>
    <w:rsid w:val="00601D14"/>
    <w:rsid w:val="00604964"/>
    <w:rsid w:val="00606594"/>
    <w:rsid w:val="00617149"/>
    <w:rsid w:val="00625982"/>
    <w:rsid w:val="00626D03"/>
    <w:rsid w:val="006332CD"/>
    <w:rsid w:val="0064706E"/>
    <w:rsid w:val="00647F78"/>
    <w:rsid w:val="006534CD"/>
    <w:rsid w:val="00666E0E"/>
    <w:rsid w:val="00670EA3"/>
    <w:rsid w:val="006722BA"/>
    <w:rsid w:val="006774FF"/>
    <w:rsid w:val="00685E4F"/>
    <w:rsid w:val="006938C5"/>
    <w:rsid w:val="006A0B94"/>
    <w:rsid w:val="006A1914"/>
    <w:rsid w:val="006A2CA3"/>
    <w:rsid w:val="006A48D6"/>
    <w:rsid w:val="006B237C"/>
    <w:rsid w:val="006C1A6E"/>
    <w:rsid w:val="006C3444"/>
    <w:rsid w:val="006C483D"/>
    <w:rsid w:val="006D7A8E"/>
    <w:rsid w:val="006E15DB"/>
    <w:rsid w:val="006E3B0D"/>
    <w:rsid w:val="006E59B7"/>
    <w:rsid w:val="006F005E"/>
    <w:rsid w:val="006F1951"/>
    <w:rsid w:val="006F1FCB"/>
    <w:rsid w:val="006F63FE"/>
    <w:rsid w:val="007009BC"/>
    <w:rsid w:val="00705B89"/>
    <w:rsid w:val="00724980"/>
    <w:rsid w:val="00735D8E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C4D41"/>
    <w:rsid w:val="007D69EE"/>
    <w:rsid w:val="007E01B2"/>
    <w:rsid w:val="007E6746"/>
    <w:rsid w:val="007F143B"/>
    <w:rsid w:val="007F6EBF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183B"/>
    <w:rsid w:val="00853D51"/>
    <w:rsid w:val="008614E7"/>
    <w:rsid w:val="008649A0"/>
    <w:rsid w:val="008708AE"/>
    <w:rsid w:val="00870CCC"/>
    <w:rsid w:val="008820A8"/>
    <w:rsid w:val="00884C38"/>
    <w:rsid w:val="0089424F"/>
    <w:rsid w:val="00894B64"/>
    <w:rsid w:val="008A0D6F"/>
    <w:rsid w:val="008A7A73"/>
    <w:rsid w:val="008C3D29"/>
    <w:rsid w:val="008D325F"/>
    <w:rsid w:val="00906967"/>
    <w:rsid w:val="00907A8B"/>
    <w:rsid w:val="00911481"/>
    <w:rsid w:val="00911FFB"/>
    <w:rsid w:val="00914F66"/>
    <w:rsid w:val="00926CBF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C5BC0"/>
    <w:rsid w:val="009C5E5A"/>
    <w:rsid w:val="009D0268"/>
    <w:rsid w:val="009D1A43"/>
    <w:rsid w:val="009D3035"/>
    <w:rsid w:val="009D4C82"/>
    <w:rsid w:val="009D5D88"/>
    <w:rsid w:val="009F0E3B"/>
    <w:rsid w:val="009F1F43"/>
    <w:rsid w:val="009F466B"/>
    <w:rsid w:val="00A01FE6"/>
    <w:rsid w:val="00A02117"/>
    <w:rsid w:val="00A11DE2"/>
    <w:rsid w:val="00A20A17"/>
    <w:rsid w:val="00A20EC5"/>
    <w:rsid w:val="00A23782"/>
    <w:rsid w:val="00A24919"/>
    <w:rsid w:val="00A26DC1"/>
    <w:rsid w:val="00A278D2"/>
    <w:rsid w:val="00A35E10"/>
    <w:rsid w:val="00A37F75"/>
    <w:rsid w:val="00A405AD"/>
    <w:rsid w:val="00A471EC"/>
    <w:rsid w:val="00A526EE"/>
    <w:rsid w:val="00A57206"/>
    <w:rsid w:val="00A66D5E"/>
    <w:rsid w:val="00A67A8D"/>
    <w:rsid w:val="00A7593E"/>
    <w:rsid w:val="00A773CD"/>
    <w:rsid w:val="00A80693"/>
    <w:rsid w:val="00A868A9"/>
    <w:rsid w:val="00A908FB"/>
    <w:rsid w:val="00AA1D10"/>
    <w:rsid w:val="00AA766B"/>
    <w:rsid w:val="00AB111C"/>
    <w:rsid w:val="00AB1829"/>
    <w:rsid w:val="00AB2E3F"/>
    <w:rsid w:val="00AC01CB"/>
    <w:rsid w:val="00AC4585"/>
    <w:rsid w:val="00AC5091"/>
    <w:rsid w:val="00AF36D6"/>
    <w:rsid w:val="00AF74C4"/>
    <w:rsid w:val="00B030B3"/>
    <w:rsid w:val="00B0512B"/>
    <w:rsid w:val="00B0600A"/>
    <w:rsid w:val="00B07279"/>
    <w:rsid w:val="00B22FA4"/>
    <w:rsid w:val="00B23A51"/>
    <w:rsid w:val="00B24775"/>
    <w:rsid w:val="00B32FED"/>
    <w:rsid w:val="00B359AF"/>
    <w:rsid w:val="00B4165D"/>
    <w:rsid w:val="00B42B36"/>
    <w:rsid w:val="00B443F5"/>
    <w:rsid w:val="00B51037"/>
    <w:rsid w:val="00B63D5C"/>
    <w:rsid w:val="00B66E20"/>
    <w:rsid w:val="00B73842"/>
    <w:rsid w:val="00B76910"/>
    <w:rsid w:val="00B852BB"/>
    <w:rsid w:val="00B85EA0"/>
    <w:rsid w:val="00BB5664"/>
    <w:rsid w:val="00BB6C5A"/>
    <w:rsid w:val="00BC01C5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25D02"/>
    <w:rsid w:val="00C31BCF"/>
    <w:rsid w:val="00C3578E"/>
    <w:rsid w:val="00C427B7"/>
    <w:rsid w:val="00C45E27"/>
    <w:rsid w:val="00C47730"/>
    <w:rsid w:val="00C479B9"/>
    <w:rsid w:val="00C56FD8"/>
    <w:rsid w:val="00C63CF9"/>
    <w:rsid w:val="00C802F7"/>
    <w:rsid w:val="00C84096"/>
    <w:rsid w:val="00C86ADB"/>
    <w:rsid w:val="00C94C90"/>
    <w:rsid w:val="00CA14EE"/>
    <w:rsid w:val="00CB4639"/>
    <w:rsid w:val="00CD4B29"/>
    <w:rsid w:val="00CD4B34"/>
    <w:rsid w:val="00CD7D1D"/>
    <w:rsid w:val="00CE0F28"/>
    <w:rsid w:val="00CE162F"/>
    <w:rsid w:val="00CE6512"/>
    <w:rsid w:val="00CE7CB6"/>
    <w:rsid w:val="00D01E7C"/>
    <w:rsid w:val="00D13D05"/>
    <w:rsid w:val="00D17A2E"/>
    <w:rsid w:val="00D2766C"/>
    <w:rsid w:val="00D313C5"/>
    <w:rsid w:val="00D3447D"/>
    <w:rsid w:val="00D35D0A"/>
    <w:rsid w:val="00D41361"/>
    <w:rsid w:val="00D46E17"/>
    <w:rsid w:val="00D61DCE"/>
    <w:rsid w:val="00D71502"/>
    <w:rsid w:val="00D742EB"/>
    <w:rsid w:val="00D764C9"/>
    <w:rsid w:val="00D83E33"/>
    <w:rsid w:val="00D841C9"/>
    <w:rsid w:val="00D91695"/>
    <w:rsid w:val="00D93E6C"/>
    <w:rsid w:val="00DA0D38"/>
    <w:rsid w:val="00DA0EC4"/>
    <w:rsid w:val="00DA425C"/>
    <w:rsid w:val="00DB4CAC"/>
    <w:rsid w:val="00DB4F79"/>
    <w:rsid w:val="00DB69B8"/>
    <w:rsid w:val="00DC4764"/>
    <w:rsid w:val="00DD2A17"/>
    <w:rsid w:val="00DD2D19"/>
    <w:rsid w:val="00DD4E7F"/>
    <w:rsid w:val="00DE11AF"/>
    <w:rsid w:val="00DE5F8E"/>
    <w:rsid w:val="00DF0C9A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43CF9"/>
    <w:rsid w:val="00E5540D"/>
    <w:rsid w:val="00E56693"/>
    <w:rsid w:val="00E60688"/>
    <w:rsid w:val="00E621B8"/>
    <w:rsid w:val="00E65438"/>
    <w:rsid w:val="00E71DE3"/>
    <w:rsid w:val="00E725AA"/>
    <w:rsid w:val="00E82F64"/>
    <w:rsid w:val="00E84270"/>
    <w:rsid w:val="00E84416"/>
    <w:rsid w:val="00E96DB9"/>
    <w:rsid w:val="00EB1EC8"/>
    <w:rsid w:val="00EB7E15"/>
    <w:rsid w:val="00ED33A9"/>
    <w:rsid w:val="00ED5333"/>
    <w:rsid w:val="00EE37B3"/>
    <w:rsid w:val="00EE49E2"/>
    <w:rsid w:val="00EF0428"/>
    <w:rsid w:val="00EF0F69"/>
    <w:rsid w:val="00F05510"/>
    <w:rsid w:val="00F31EAC"/>
    <w:rsid w:val="00F34216"/>
    <w:rsid w:val="00F43E2D"/>
    <w:rsid w:val="00F461D0"/>
    <w:rsid w:val="00F46539"/>
    <w:rsid w:val="00F565BA"/>
    <w:rsid w:val="00F573AD"/>
    <w:rsid w:val="00F61FF7"/>
    <w:rsid w:val="00F722D1"/>
    <w:rsid w:val="00F72E52"/>
    <w:rsid w:val="00F75AB0"/>
    <w:rsid w:val="00F77274"/>
    <w:rsid w:val="00FA1217"/>
    <w:rsid w:val="00FA3540"/>
    <w:rsid w:val="00FB665D"/>
    <w:rsid w:val="00FC09CE"/>
    <w:rsid w:val="00FC12B7"/>
    <w:rsid w:val="00FC593C"/>
    <w:rsid w:val="00FC74C2"/>
    <w:rsid w:val="00FD61AE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5</Pages>
  <Words>1483</Words>
  <Characters>7833</Characters>
  <Application>Microsoft Office Word</Application>
  <DocSecurity>0</DocSecurity>
  <Lines>156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345</cp:revision>
  <dcterms:created xsi:type="dcterms:W3CDTF">2024-07-12T18:37:00Z</dcterms:created>
  <dcterms:modified xsi:type="dcterms:W3CDTF">2026-02-26T00:38:00Z</dcterms:modified>
</cp:coreProperties>
</file>